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28" w:rsidRDefault="00BE7C28">
      <w:pPr>
        <w:pStyle w:val="ConsPlusTitlePage"/>
      </w:pPr>
      <w:r>
        <w:t xml:space="preserve">Документ предоставлен </w:t>
      </w:r>
      <w:hyperlink r:id="rId5">
        <w:r>
          <w:rPr>
            <w:color w:val="0000FF"/>
          </w:rPr>
          <w:t>КонсультантПлюс</w:t>
        </w:r>
      </w:hyperlink>
      <w:r>
        <w:br/>
      </w:r>
    </w:p>
    <w:p w:rsidR="00BE7C28" w:rsidRDefault="00BE7C28">
      <w:pPr>
        <w:pStyle w:val="ConsPlusNormal"/>
        <w:jc w:val="both"/>
        <w:outlineLvl w:val="0"/>
      </w:pPr>
    </w:p>
    <w:p w:rsidR="00BE7C28" w:rsidRDefault="00BE7C28">
      <w:pPr>
        <w:pStyle w:val="ConsPlusTitle"/>
        <w:jc w:val="center"/>
        <w:outlineLvl w:val="0"/>
      </w:pPr>
      <w:r>
        <w:t>ВОЛГОГРАДСКАЯ ГОРОДСКАЯ ДУМА</w:t>
      </w:r>
    </w:p>
    <w:p w:rsidR="00BE7C28" w:rsidRDefault="00BE7C28">
      <w:pPr>
        <w:pStyle w:val="ConsPlusTitle"/>
        <w:jc w:val="center"/>
      </w:pPr>
    </w:p>
    <w:p w:rsidR="00BE7C28" w:rsidRDefault="00BE7C28">
      <w:pPr>
        <w:pStyle w:val="ConsPlusTitle"/>
        <w:jc w:val="center"/>
      </w:pPr>
      <w:r>
        <w:t>РЕШЕНИЕ</w:t>
      </w:r>
    </w:p>
    <w:p w:rsidR="00BE7C28" w:rsidRDefault="00BE7C28">
      <w:pPr>
        <w:pStyle w:val="ConsPlusTitle"/>
        <w:jc w:val="center"/>
      </w:pPr>
      <w:r>
        <w:t>от 25 января 2017 г. N 53/1539</w:t>
      </w:r>
    </w:p>
    <w:p w:rsidR="00BE7C28" w:rsidRDefault="00BE7C28">
      <w:pPr>
        <w:pStyle w:val="ConsPlusTitle"/>
        <w:jc w:val="center"/>
      </w:pPr>
    </w:p>
    <w:p w:rsidR="00BE7C28" w:rsidRDefault="00BE7C28">
      <w:pPr>
        <w:pStyle w:val="ConsPlusTitle"/>
        <w:jc w:val="center"/>
      </w:pPr>
      <w:r>
        <w:t>ОБ УТВЕРЖДЕНИИ СТРАТЕГИИ СОЦИАЛЬНО-ЭКОНОМИЧЕСКОГО</w:t>
      </w:r>
    </w:p>
    <w:p w:rsidR="00BE7C28" w:rsidRDefault="00BE7C28">
      <w:pPr>
        <w:pStyle w:val="ConsPlusTitle"/>
        <w:jc w:val="center"/>
      </w:pPr>
      <w:r>
        <w:t>РАЗВИТИЯ ВОЛГОГРАДА ДО 2034 ГОДА</w:t>
      </w:r>
    </w:p>
    <w:p w:rsidR="00BE7C28" w:rsidRDefault="00BE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C28" w:rsidRDefault="00BE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C28" w:rsidRDefault="00BE7C28">
            <w:pPr>
              <w:pStyle w:val="ConsPlusNormal"/>
              <w:jc w:val="center"/>
            </w:pPr>
            <w:r>
              <w:rPr>
                <w:color w:val="392C69"/>
              </w:rPr>
              <w:t>Список изменяющих документов</w:t>
            </w:r>
          </w:p>
          <w:p w:rsidR="00BE7C28" w:rsidRDefault="00BE7C28">
            <w:pPr>
              <w:pStyle w:val="ConsPlusNormal"/>
              <w:jc w:val="center"/>
            </w:pPr>
            <w:r>
              <w:rPr>
                <w:color w:val="392C69"/>
              </w:rPr>
              <w:t xml:space="preserve">(в ред. </w:t>
            </w:r>
            <w:hyperlink r:id="rId6">
              <w:r>
                <w:rPr>
                  <w:color w:val="0000FF"/>
                </w:rPr>
                <w:t>решения</w:t>
              </w:r>
            </w:hyperlink>
            <w:r>
              <w:rPr>
                <w:color w:val="392C69"/>
              </w:rPr>
              <w:t xml:space="preserve"> Волгоградской городской Думы от 30.01.2024 N 7/110)</w:t>
            </w: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r>
    </w:tbl>
    <w:p w:rsidR="00BE7C28" w:rsidRDefault="00BE7C28">
      <w:pPr>
        <w:pStyle w:val="ConsPlusNormal"/>
        <w:jc w:val="both"/>
      </w:pPr>
    </w:p>
    <w:p w:rsidR="00BE7C28" w:rsidRDefault="00BE7C28">
      <w:pPr>
        <w:pStyle w:val="ConsPlusNormal"/>
        <w:ind w:firstLine="540"/>
        <w:jc w:val="both"/>
      </w:pPr>
      <w:r>
        <w:t xml:space="preserve">В соответствии с Федеральными законами от 06 октября 2003 г. </w:t>
      </w:r>
      <w:hyperlink r:id="rId7">
        <w:r>
          <w:rPr>
            <w:color w:val="0000FF"/>
          </w:rPr>
          <w:t>N 131-ФЗ</w:t>
        </w:r>
      </w:hyperlink>
      <w:r>
        <w:t xml:space="preserve"> "Об общих принципах организации местного самоуправления в Российской Федерации", от 28 июня 2014 г. </w:t>
      </w:r>
      <w:hyperlink r:id="rId8">
        <w:r>
          <w:rPr>
            <w:color w:val="0000FF"/>
          </w:rPr>
          <w:t>N 172-ФЗ</w:t>
        </w:r>
      </w:hyperlink>
      <w:r>
        <w:t xml:space="preserve"> "О стратегическом планировании в Российской Федерации", </w:t>
      </w:r>
      <w:hyperlink r:id="rId9">
        <w:r>
          <w:rPr>
            <w:color w:val="0000FF"/>
          </w:rPr>
          <w:t>Законом</w:t>
        </w:r>
      </w:hyperlink>
      <w:r>
        <w:t xml:space="preserve"> Волгоградской области от 31 декабря 2015 г. N 247-ОД "О стратегическом планировании в Волгоградской области", </w:t>
      </w:r>
      <w:hyperlink r:id="rId10">
        <w:r>
          <w:rPr>
            <w:color w:val="0000FF"/>
          </w:rPr>
          <w:t>решением</w:t>
        </w:r>
      </w:hyperlink>
      <w:r>
        <w:t xml:space="preserve"> Волгоградской городской Думы от 15.07.2015 N 32/1002 "Об утверждении Положения о стратегическом планировании в городском округе город-герой Волгоград", руководствуясь </w:t>
      </w:r>
      <w:hyperlink r:id="rId11">
        <w:r>
          <w:rPr>
            <w:color w:val="0000FF"/>
          </w:rPr>
          <w:t>статьями 24</w:t>
        </w:r>
      </w:hyperlink>
      <w:r>
        <w:t xml:space="preserve">, </w:t>
      </w:r>
      <w:hyperlink r:id="rId12">
        <w:r>
          <w:rPr>
            <w:color w:val="0000FF"/>
          </w:rPr>
          <w:t>26</w:t>
        </w:r>
      </w:hyperlink>
      <w:r>
        <w:t xml:space="preserve"> Устава города-героя Волгограда, Волгоградская городская Дума решила:</w:t>
      </w:r>
    </w:p>
    <w:p w:rsidR="00BE7C28" w:rsidRDefault="00BE7C28">
      <w:pPr>
        <w:pStyle w:val="ConsPlusNormal"/>
        <w:jc w:val="both"/>
      </w:pPr>
      <w:r>
        <w:t xml:space="preserve">(преамбула в ред. </w:t>
      </w:r>
      <w:hyperlink r:id="rId13">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 xml:space="preserve">1. Утвердить прилагаемую </w:t>
      </w:r>
      <w:hyperlink w:anchor="P37">
        <w:r>
          <w:rPr>
            <w:color w:val="0000FF"/>
          </w:rPr>
          <w:t>стратегию</w:t>
        </w:r>
      </w:hyperlink>
      <w:r>
        <w:t xml:space="preserve"> социально-экономического развития Волгограда до 2034 года.</w:t>
      </w:r>
    </w:p>
    <w:p w:rsidR="00BE7C28" w:rsidRDefault="00BE7C28">
      <w:pPr>
        <w:pStyle w:val="ConsPlusNormal"/>
        <w:jc w:val="both"/>
      </w:pPr>
      <w:r>
        <w:t xml:space="preserve">(п. 1 в ред. </w:t>
      </w:r>
      <w:hyperlink r:id="rId14">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 xml:space="preserve">2. Признать утратившим силу </w:t>
      </w:r>
      <w:hyperlink r:id="rId15">
        <w:r>
          <w:rPr>
            <w:color w:val="0000FF"/>
          </w:rPr>
          <w:t>решение</w:t>
        </w:r>
      </w:hyperlink>
      <w:r>
        <w:t xml:space="preserve"> Волгоградской городской Думы от 24.12.2007 N 55/1399 "О принятии Стратегического плана устойчивого развития Волгограда до 2025 года".</w:t>
      </w:r>
    </w:p>
    <w:p w:rsidR="00BE7C28" w:rsidRDefault="00BE7C28">
      <w:pPr>
        <w:pStyle w:val="ConsPlusNormal"/>
        <w:spacing w:before="220"/>
        <w:ind w:firstLine="540"/>
        <w:jc w:val="both"/>
      </w:pPr>
      <w:r>
        <w:t>3. Администрации Волгограда:</w:t>
      </w:r>
    </w:p>
    <w:p w:rsidR="00BE7C28" w:rsidRDefault="00BE7C28">
      <w:pPr>
        <w:pStyle w:val="ConsPlusNormal"/>
        <w:spacing w:before="220"/>
        <w:ind w:firstLine="540"/>
        <w:jc w:val="both"/>
      </w:pPr>
      <w:r>
        <w:t xml:space="preserve">3.1. В рамках полномочий обеспечить реализацию </w:t>
      </w:r>
      <w:hyperlink w:anchor="P37">
        <w:r>
          <w:rPr>
            <w:color w:val="0000FF"/>
          </w:rPr>
          <w:t>стратегии</w:t>
        </w:r>
      </w:hyperlink>
      <w:r>
        <w:t xml:space="preserve"> социально-экономического развития Волгограда до 2034 года, утвержденной настоящим решением.</w:t>
      </w:r>
    </w:p>
    <w:p w:rsidR="00BE7C28" w:rsidRDefault="00BE7C28">
      <w:pPr>
        <w:pStyle w:val="ConsPlusNormal"/>
        <w:jc w:val="both"/>
      </w:pPr>
      <w:r>
        <w:t xml:space="preserve">(в ред. </w:t>
      </w:r>
      <w:hyperlink r:id="rId16">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 xml:space="preserve">3.2. При разработке и (или) корректировке документов стратегического планирования учитывать положения </w:t>
      </w:r>
      <w:hyperlink w:anchor="P37">
        <w:r>
          <w:rPr>
            <w:color w:val="0000FF"/>
          </w:rPr>
          <w:t>стратегии</w:t>
        </w:r>
      </w:hyperlink>
      <w:r>
        <w:t xml:space="preserve"> социально-экономического развития Волгограда до 2034 года, утвержденной настоящим решением.</w:t>
      </w:r>
    </w:p>
    <w:p w:rsidR="00BE7C28" w:rsidRDefault="00BE7C28">
      <w:pPr>
        <w:pStyle w:val="ConsPlusNormal"/>
        <w:jc w:val="both"/>
      </w:pPr>
      <w:r>
        <w:t xml:space="preserve">(в ред. </w:t>
      </w:r>
      <w:hyperlink r:id="rId17">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3.3. Опубликовать настоящее решение в официальных средствах массовой информации в установленном порядке и разместить на официальном сайте администрации Волгограда в сети Интернет.</w:t>
      </w:r>
    </w:p>
    <w:p w:rsidR="00BE7C28" w:rsidRDefault="00BE7C28">
      <w:pPr>
        <w:pStyle w:val="ConsPlusNormal"/>
        <w:spacing w:before="220"/>
        <w:ind w:firstLine="540"/>
        <w:jc w:val="both"/>
      </w:pPr>
      <w:r>
        <w:t>4. Настоящее решение вступает в силу со дня его официального опубликования.</w:t>
      </w:r>
    </w:p>
    <w:p w:rsidR="00BE7C28" w:rsidRDefault="00BE7C28">
      <w:pPr>
        <w:pStyle w:val="ConsPlusNormal"/>
        <w:spacing w:before="220"/>
        <w:ind w:firstLine="540"/>
        <w:jc w:val="both"/>
      </w:pPr>
      <w:r>
        <w:t>5. Контроль за исполнением настоящего решения возложить на первого заместителя главы Волгограда В.В. Колесникова.</w:t>
      </w:r>
    </w:p>
    <w:p w:rsidR="00BE7C28" w:rsidRDefault="00BE7C28">
      <w:pPr>
        <w:pStyle w:val="ConsPlusNormal"/>
        <w:jc w:val="both"/>
      </w:pPr>
    </w:p>
    <w:p w:rsidR="00BE7C28" w:rsidRDefault="00BE7C28">
      <w:pPr>
        <w:pStyle w:val="ConsPlusNormal"/>
        <w:jc w:val="right"/>
      </w:pPr>
      <w:r>
        <w:t>Глава Волгограда</w:t>
      </w:r>
    </w:p>
    <w:p w:rsidR="00BE7C28" w:rsidRDefault="00BE7C28">
      <w:pPr>
        <w:pStyle w:val="ConsPlusNormal"/>
        <w:jc w:val="right"/>
      </w:pPr>
      <w:r>
        <w:t>А.В.КОСОЛАПОВ</w:t>
      </w: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right"/>
        <w:outlineLvl w:val="0"/>
      </w:pPr>
      <w:r>
        <w:t>Утверждена</w:t>
      </w:r>
    </w:p>
    <w:p w:rsidR="00BE7C28" w:rsidRDefault="00BE7C28">
      <w:pPr>
        <w:pStyle w:val="ConsPlusNormal"/>
        <w:jc w:val="right"/>
      </w:pPr>
      <w:r>
        <w:t>решением</w:t>
      </w:r>
    </w:p>
    <w:p w:rsidR="00BE7C28" w:rsidRDefault="00BE7C28">
      <w:pPr>
        <w:pStyle w:val="ConsPlusNormal"/>
        <w:jc w:val="right"/>
      </w:pPr>
      <w:r>
        <w:t>Волгоградской городской Думы</w:t>
      </w:r>
    </w:p>
    <w:p w:rsidR="00BE7C28" w:rsidRDefault="00BE7C28">
      <w:pPr>
        <w:pStyle w:val="ConsPlusNormal"/>
        <w:jc w:val="right"/>
      </w:pPr>
      <w:r>
        <w:t>от 25.01.2017 N 53/1539</w:t>
      </w:r>
    </w:p>
    <w:p w:rsidR="00BE7C28" w:rsidRDefault="00BE7C28">
      <w:pPr>
        <w:pStyle w:val="ConsPlusNormal"/>
        <w:jc w:val="both"/>
      </w:pPr>
    </w:p>
    <w:p w:rsidR="00BE7C28" w:rsidRDefault="00BE7C28">
      <w:pPr>
        <w:pStyle w:val="ConsPlusTitle"/>
        <w:jc w:val="center"/>
      </w:pPr>
      <w:bookmarkStart w:id="0" w:name="P37"/>
      <w:bookmarkEnd w:id="0"/>
      <w:r>
        <w:t>СТРАТЕГИЯ</w:t>
      </w:r>
    </w:p>
    <w:p w:rsidR="00BE7C28" w:rsidRDefault="00BE7C28">
      <w:pPr>
        <w:pStyle w:val="ConsPlusTitle"/>
        <w:jc w:val="center"/>
      </w:pPr>
      <w:r>
        <w:t>СОЦИАЛЬНО-ЭКОНОМИЧЕСКОГО РАЗВИТИЯ ВОЛГОГРАДА ДО 2034 ГОДА</w:t>
      </w:r>
    </w:p>
    <w:p w:rsidR="00BE7C28" w:rsidRDefault="00BE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C28" w:rsidRDefault="00BE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C28" w:rsidRDefault="00BE7C28">
            <w:pPr>
              <w:pStyle w:val="ConsPlusNormal"/>
              <w:jc w:val="center"/>
            </w:pPr>
            <w:r>
              <w:rPr>
                <w:color w:val="392C69"/>
              </w:rPr>
              <w:t>Список изменяющих документов</w:t>
            </w:r>
          </w:p>
          <w:p w:rsidR="00BE7C28" w:rsidRDefault="00BE7C28">
            <w:pPr>
              <w:pStyle w:val="ConsPlusNormal"/>
              <w:jc w:val="center"/>
            </w:pPr>
            <w:r>
              <w:rPr>
                <w:color w:val="392C69"/>
              </w:rPr>
              <w:t xml:space="preserve">(в ред. </w:t>
            </w:r>
            <w:hyperlink r:id="rId18">
              <w:r>
                <w:rPr>
                  <w:color w:val="0000FF"/>
                </w:rPr>
                <w:t>решения</w:t>
              </w:r>
            </w:hyperlink>
            <w:r>
              <w:rPr>
                <w:color w:val="392C69"/>
              </w:rPr>
              <w:t xml:space="preserve"> Волгоградской городской Думы от 30.01.2024 N 7/110)</w:t>
            </w: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r>
    </w:tbl>
    <w:p w:rsidR="00BE7C28" w:rsidRDefault="00BE7C28">
      <w:pPr>
        <w:pStyle w:val="ConsPlusNormal"/>
        <w:jc w:val="both"/>
      </w:pPr>
    </w:p>
    <w:p w:rsidR="00BE7C28" w:rsidRDefault="00BE7C28">
      <w:pPr>
        <w:pStyle w:val="ConsPlusTitle"/>
        <w:jc w:val="center"/>
        <w:outlineLvl w:val="1"/>
      </w:pPr>
      <w:r>
        <w:t>1. Введение</w:t>
      </w:r>
    </w:p>
    <w:p w:rsidR="00BE7C28" w:rsidRDefault="00BE7C28">
      <w:pPr>
        <w:pStyle w:val="ConsPlusNormal"/>
        <w:jc w:val="both"/>
      </w:pPr>
    </w:p>
    <w:p w:rsidR="00BE7C28" w:rsidRDefault="00BE7C28">
      <w:pPr>
        <w:pStyle w:val="ConsPlusNormal"/>
        <w:ind w:firstLine="540"/>
        <w:jc w:val="both"/>
      </w:pPr>
      <w:r>
        <w:t xml:space="preserve">Абзац утратил силу. - </w:t>
      </w:r>
      <w:hyperlink r:id="rId19">
        <w:r>
          <w:rPr>
            <w:color w:val="0000FF"/>
          </w:rPr>
          <w:t>Решение</w:t>
        </w:r>
      </w:hyperlink>
      <w:r>
        <w:t xml:space="preserve"> Волгоградской городской Думы от 30.01.2024 N 7/110.</w:t>
      </w:r>
    </w:p>
    <w:p w:rsidR="00BE7C28" w:rsidRDefault="00BE7C28">
      <w:pPr>
        <w:pStyle w:val="ConsPlusNormal"/>
        <w:spacing w:before="220"/>
        <w:ind w:firstLine="540"/>
        <w:jc w:val="both"/>
      </w:pPr>
      <w:r>
        <w:t>Стратегия социально-экономического развития Волгограда до 2034 года (далее - стратегия) - это:</w:t>
      </w:r>
    </w:p>
    <w:p w:rsidR="00BE7C28" w:rsidRDefault="00BE7C28">
      <w:pPr>
        <w:pStyle w:val="ConsPlusNormal"/>
        <w:jc w:val="both"/>
      </w:pPr>
      <w:r>
        <w:t xml:space="preserve">(в ред. </w:t>
      </w:r>
      <w:hyperlink r:id="rId20">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базовый документ стратегического планирования, определяющий приоритеты, цели и задачи социально-экономического развития Волгограда и муниципального управления на период до 2034 года;</w:t>
      </w:r>
    </w:p>
    <w:p w:rsidR="00BE7C28" w:rsidRDefault="00BE7C28">
      <w:pPr>
        <w:pStyle w:val="ConsPlusNormal"/>
        <w:jc w:val="both"/>
      </w:pPr>
      <w:r>
        <w:t xml:space="preserve">(в ред. </w:t>
      </w:r>
      <w:hyperlink r:id="rId21">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документ общественного согласия, разработанный с участием населения, бизнеса и власти.</w:t>
      </w:r>
    </w:p>
    <w:p w:rsidR="00BE7C28" w:rsidRDefault="00BE7C28">
      <w:pPr>
        <w:pStyle w:val="ConsPlusNormal"/>
        <w:spacing w:before="220"/>
        <w:ind w:firstLine="540"/>
        <w:jc w:val="both"/>
      </w:pPr>
      <w:r>
        <w:t>В стратегии представлены основные выводы по итогам социально-экономического развития Волгограда с корректировкой периода на 2013 - 2022 годы, приоритетные направления, цели, задачи и ключевые индикаторы долгосрочного развития Волгограда.</w:t>
      </w:r>
    </w:p>
    <w:p w:rsidR="00BE7C28" w:rsidRDefault="00BE7C28">
      <w:pPr>
        <w:pStyle w:val="ConsPlusNormal"/>
        <w:jc w:val="both"/>
      </w:pPr>
      <w:r>
        <w:t xml:space="preserve">(в ред. </w:t>
      </w:r>
      <w:hyperlink r:id="rId22">
        <w:r>
          <w:rPr>
            <w:color w:val="0000FF"/>
          </w:rPr>
          <w:t>решения</w:t>
        </w:r>
      </w:hyperlink>
      <w:r>
        <w:t xml:space="preserve"> Волгоградской городской Думы от 30.01.2024 N 7/110)</w:t>
      </w:r>
    </w:p>
    <w:p w:rsidR="00BE7C28" w:rsidRDefault="00BE7C28">
      <w:pPr>
        <w:pStyle w:val="ConsPlusNormal"/>
        <w:jc w:val="both"/>
      </w:pPr>
    </w:p>
    <w:p w:rsidR="00BE7C28" w:rsidRDefault="00BE7C28">
      <w:pPr>
        <w:pStyle w:val="ConsPlusTitle"/>
        <w:jc w:val="center"/>
        <w:outlineLvl w:val="1"/>
      </w:pPr>
      <w:r>
        <w:t>2. Стратегический анализ социально-экономического развития</w:t>
      </w:r>
    </w:p>
    <w:p w:rsidR="00BE7C28" w:rsidRDefault="00BE7C28">
      <w:pPr>
        <w:pStyle w:val="ConsPlusTitle"/>
        <w:jc w:val="center"/>
      </w:pPr>
      <w:r>
        <w:t>Волгограда</w:t>
      </w:r>
    </w:p>
    <w:p w:rsidR="00BE7C28" w:rsidRDefault="00BE7C28">
      <w:pPr>
        <w:pStyle w:val="ConsPlusNormal"/>
        <w:jc w:val="center"/>
      </w:pPr>
    </w:p>
    <w:p w:rsidR="00BE7C28" w:rsidRDefault="00BE7C28">
      <w:pPr>
        <w:pStyle w:val="ConsPlusNormal"/>
        <w:jc w:val="center"/>
      </w:pPr>
      <w:r>
        <w:t xml:space="preserve">(в ред. </w:t>
      </w:r>
      <w:hyperlink r:id="rId23">
        <w:r>
          <w:rPr>
            <w:color w:val="0000FF"/>
          </w:rPr>
          <w:t>решения</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p w:rsidR="00BE7C28" w:rsidRDefault="00BE7C28">
      <w:pPr>
        <w:pStyle w:val="ConsPlusNormal"/>
        <w:ind w:firstLine="540"/>
        <w:jc w:val="both"/>
      </w:pPr>
      <w:r>
        <w:t>Волгоград - административный центр Волгоградской области, расположен в 1073 км к юго-востоку от Москвы на изгибе нижнего течения р. Волги и протянулся вдоль берега р. Волги на 90 км. Площадь земель в городской черте составляет свыше 859 кв. км. Население Волгограда - 1025,7 тыс. человек, что составляет около 40% от численности населения Волгоградской области.</w:t>
      </w:r>
    </w:p>
    <w:p w:rsidR="00BE7C28" w:rsidRDefault="00BE7C28">
      <w:pPr>
        <w:pStyle w:val="ConsPlusNormal"/>
        <w:spacing w:before="220"/>
        <w:ind w:firstLine="540"/>
        <w:jc w:val="both"/>
      </w:pPr>
      <w:r>
        <w:t>Волгоград характеризуется крупным индустриальным, транспортным, научным и культурным потенциалом. Сегодня Волгоград - крупный многоотраслевой промышленный центр, лидер по объемам производства в Южном федеральном округе. Волгоград является крупным межрегиональным образовательным центром с развитой и диверсифицированной системой высшего и среднего специального образования, что свидетельствует о серьезном научном потенциале города.</w:t>
      </w:r>
    </w:p>
    <w:p w:rsidR="00BE7C28" w:rsidRDefault="00BE7C28">
      <w:pPr>
        <w:pStyle w:val="ConsPlusNormal"/>
        <w:spacing w:before="220"/>
        <w:ind w:firstLine="540"/>
        <w:jc w:val="both"/>
      </w:pPr>
      <w:r>
        <w:t xml:space="preserve">Волгоград - центр водного транспорта и международного транспортного коридора "Север - Юг", ворота в Казахстан и Китай. Через территорию Волгограда проходят Приволжская железная </w:t>
      </w:r>
      <w:r>
        <w:lastRenderedPageBreak/>
        <w:t>дорога, европейский маршрут Е40, а также федеральная трасса М-6 "Каспий". Для обслуживания межрегиональных и международных потоков служат Волгоградский речной порт, международный аэропорт Волгоград (Гумрак) (далее - международный аэропорт Волгоград), мощный железнодорожный узел, Волго-Донской судоходный канал им. В.И. Ленина (далее - Волго-Донской судоходный канал), входящий в международный транспортный коридор. В Волгограде действует развитая система общественного транспорта, соответствующая требованиям крупного мегаполиса.</w:t>
      </w:r>
    </w:p>
    <w:p w:rsidR="00BE7C28" w:rsidRDefault="00BE7C28">
      <w:pPr>
        <w:pStyle w:val="ConsPlusNormal"/>
        <w:spacing w:before="220"/>
        <w:ind w:firstLine="540"/>
        <w:jc w:val="both"/>
      </w:pPr>
      <w:r>
        <w:t>Наличие всех видов транспортных сообщений с удачным расположением Волгоградского речного порта, Волго-Донского судоходного канала, международного аэропорта Волгоград и мощного железнодорожного узла формирует серьезный потенциал пространственного развития Волгограда на ближайшую перспективу. Важна стратегическая роль ворот Юга России с выходом на Иран, Ирак - через Кавказ и Индию - через Казахстан.</w:t>
      </w:r>
    </w:p>
    <w:p w:rsidR="00BE7C28" w:rsidRDefault="00BE7C28">
      <w:pPr>
        <w:pStyle w:val="ConsPlusNormal"/>
        <w:spacing w:before="220"/>
        <w:ind w:firstLine="540"/>
        <w:jc w:val="both"/>
      </w:pPr>
      <w:r>
        <w:t>Волгоград - порт пяти морей: судоходные реки Волга и Дон, соединенные Волго-Донским судоходным каналом, обеспечивают возможность выхода к Каспийскому, Белому, Балтийскому, Черному и Азовскому морям, что обеспечивает благоприятные условия для транспортировки различных грузов в зоны судоходства Африки, Ближнего и Среднего Востока.</w:t>
      </w:r>
    </w:p>
    <w:p w:rsidR="00BE7C28" w:rsidRDefault="00BE7C28">
      <w:pPr>
        <w:pStyle w:val="ConsPlusNormal"/>
        <w:spacing w:before="220"/>
        <w:ind w:firstLine="540"/>
        <w:jc w:val="both"/>
      </w:pPr>
      <w:r>
        <w:t>Подготовка к чемпионату мира по футболу в 2018 году (далее - ЧМ-2018) явилась существенным определяющим фактором на современном этапе развития Волгограда, особенно в повышении комфорта городской среды и обновлении инфраструктуры: введены в эксплуатацию стадион "Волгоград Арена", построены гостиницы мирового уровня и новые транспортные развязки, капитально отремонтированы основные автомобильные дороги, модернизирован международный аэропорт Волгоград, ряд знаковых объектов жилищно-коммунального хозяйства (далее - ЖКХ).</w:t>
      </w:r>
    </w:p>
    <w:p w:rsidR="00BE7C28" w:rsidRDefault="00BE7C28">
      <w:pPr>
        <w:pStyle w:val="ConsPlusNormal"/>
        <w:spacing w:before="220"/>
        <w:ind w:firstLine="540"/>
        <w:jc w:val="both"/>
      </w:pPr>
      <w:r>
        <w:t>Рейтинг городов-миллионников Российской Федерации свидетельствует об отставании Волгограда от референтных городов по состоянию на начало 2023 года. Наиболее низкие значения среди анализируемых городов-миллионников наблюдаются по среднемесячной заработной плате (14 место), объему инвестиций (14 место), вводу жилья (14 место), средние позиции - по обороту общественного питания (9 место). При этом уровень безработицы в Волгограде - самый низкий (1 место).</w:t>
      </w:r>
    </w:p>
    <w:p w:rsidR="00BE7C28" w:rsidRDefault="00BE7C28">
      <w:pPr>
        <w:pStyle w:val="ConsPlusNormal"/>
        <w:spacing w:before="220"/>
        <w:ind w:firstLine="540"/>
        <w:jc w:val="both"/>
      </w:pPr>
      <w:r>
        <w:t>Уровень Волгограда по сравнению со средним значением показателей социально-экономического развития городов-миллионников Российской Федерации по итогам 2022 года представлен в таблице 1.</w:t>
      </w:r>
    </w:p>
    <w:p w:rsidR="00BE7C28" w:rsidRDefault="00BE7C28">
      <w:pPr>
        <w:pStyle w:val="ConsPlusNormal"/>
        <w:jc w:val="both"/>
      </w:pPr>
    </w:p>
    <w:p w:rsidR="00BE7C28" w:rsidRDefault="00BE7C28">
      <w:pPr>
        <w:pStyle w:val="ConsPlusNormal"/>
        <w:jc w:val="right"/>
      </w:pPr>
      <w:r>
        <w:t>Таблица 1</w:t>
      </w:r>
    </w:p>
    <w:p w:rsidR="00BE7C28" w:rsidRDefault="00BE7C28">
      <w:pPr>
        <w:pStyle w:val="ConsPlusNormal"/>
        <w:jc w:val="both"/>
      </w:pPr>
    </w:p>
    <w:p w:rsidR="00BE7C28" w:rsidRDefault="00BE7C28">
      <w:pPr>
        <w:pStyle w:val="ConsPlusNormal"/>
        <w:jc w:val="center"/>
      </w:pPr>
      <w:r>
        <w:t>Уровень Волгограда по сравнению со средним значением</w:t>
      </w:r>
    </w:p>
    <w:p w:rsidR="00BE7C28" w:rsidRDefault="00BE7C28">
      <w:pPr>
        <w:pStyle w:val="ConsPlusNormal"/>
        <w:jc w:val="center"/>
      </w:pPr>
      <w:r>
        <w:t>показателей социально-экономического развития</w:t>
      </w:r>
    </w:p>
    <w:p w:rsidR="00BE7C28" w:rsidRDefault="00BE7C28">
      <w:pPr>
        <w:pStyle w:val="ConsPlusNormal"/>
        <w:jc w:val="center"/>
      </w:pPr>
      <w:r>
        <w:t>городов-миллионников Российской Федерации по итогам</w:t>
      </w:r>
    </w:p>
    <w:p w:rsidR="00BE7C28" w:rsidRDefault="00BE7C28">
      <w:pPr>
        <w:pStyle w:val="ConsPlusNormal"/>
        <w:jc w:val="center"/>
      </w:pPr>
      <w:r>
        <w:t>2022 года</w:t>
      </w:r>
    </w:p>
    <w:p w:rsidR="00BE7C28" w:rsidRDefault="00BE7C28">
      <w:pPr>
        <w:pStyle w:val="ConsPlusNormal"/>
        <w:jc w:val="both"/>
      </w:pPr>
    </w:p>
    <w:p w:rsidR="00BE7C28" w:rsidRDefault="00BE7C28">
      <w:pPr>
        <w:pStyle w:val="ConsPlusNormal"/>
        <w:sectPr w:rsidR="00BE7C28" w:rsidSect="00C315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50"/>
        <w:gridCol w:w="850"/>
        <w:gridCol w:w="907"/>
        <w:gridCol w:w="850"/>
        <w:gridCol w:w="907"/>
        <w:gridCol w:w="850"/>
        <w:gridCol w:w="850"/>
        <w:gridCol w:w="907"/>
        <w:gridCol w:w="850"/>
        <w:gridCol w:w="850"/>
        <w:gridCol w:w="907"/>
        <w:gridCol w:w="850"/>
        <w:gridCol w:w="907"/>
        <w:gridCol w:w="850"/>
      </w:tblGrid>
      <w:tr w:rsidR="00BE7C28">
        <w:tc>
          <w:tcPr>
            <w:tcW w:w="2041" w:type="dxa"/>
            <w:vMerge w:val="restart"/>
          </w:tcPr>
          <w:p w:rsidR="00BE7C28" w:rsidRDefault="00BE7C28">
            <w:pPr>
              <w:pStyle w:val="ConsPlusNormal"/>
              <w:jc w:val="center"/>
            </w:pPr>
            <w:r>
              <w:lastRenderedPageBreak/>
              <w:t>Индикатор</w:t>
            </w:r>
          </w:p>
        </w:tc>
        <w:tc>
          <w:tcPr>
            <w:tcW w:w="12185" w:type="dxa"/>
            <w:gridSpan w:val="14"/>
          </w:tcPr>
          <w:p w:rsidR="00BE7C28" w:rsidRDefault="00BE7C28">
            <w:pPr>
              <w:pStyle w:val="ConsPlusNormal"/>
              <w:jc w:val="center"/>
            </w:pPr>
            <w:r>
              <w:t>Город</w:t>
            </w:r>
          </w:p>
        </w:tc>
      </w:tr>
      <w:tr w:rsidR="00BE7C28">
        <w:tc>
          <w:tcPr>
            <w:tcW w:w="2041" w:type="dxa"/>
            <w:vMerge/>
          </w:tcPr>
          <w:p w:rsidR="00BE7C28" w:rsidRDefault="00BE7C28">
            <w:pPr>
              <w:pStyle w:val="ConsPlusNormal"/>
            </w:pPr>
          </w:p>
        </w:tc>
        <w:tc>
          <w:tcPr>
            <w:tcW w:w="850" w:type="dxa"/>
          </w:tcPr>
          <w:p w:rsidR="00BE7C28" w:rsidRDefault="00BE7C28">
            <w:pPr>
              <w:pStyle w:val="ConsPlusNormal"/>
              <w:jc w:val="center"/>
            </w:pPr>
            <w:r>
              <w:t>Волгоград</w:t>
            </w:r>
          </w:p>
        </w:tc>
        <w:tc>
          <w:tcPr>
            <w:tcW w:w="850" w:type="dxa"/>
          </w:tcPr>
          <w:p w:rsidR="00BE7C28" w:rsidRDefault="00BE7C28">
            <w:pPr>
              <w:pStyle w:val="ConsPlusNormal"/>
              <w:jc w:val="center"/>
            </w:pPr>
            <w:r>
              <w:t>Воронеж</w:t>
            </w:r>
          </w:p>
        </w:tc>
        <w:tc>
          <w:tcPr>
            <w:tcW w:w="907" w:type="dxa"/>
          </w:tcPr>
          <w:p w:rsidR="00BE7C28" w:rsidRDefault="00BE7C28">
            <w:pPr>
              <w:pStyle w:val="ConsPlusNormal"/>
              <w:jc w:val="center"/>
            </w:pPr>
            <w:r>
              <w:t>Екатеринбург</w:t>
            </w:r>
          </w:p>
        </w:tc>
        <w:tc>
          <w:tcPr>
            <w:tcW w:w="850" w:type="dxa"/>
          </w:tcPr>
          <w:p w:rsidR="00BE7C28" w:rsidRDefault="00BE7C28">
            <w:pPr>
              <w:pStyle w:val="ConsPlusNormal"/>
              <w:jc w:val="center"/>
            </w:pPr>
            <w:r>
              <w:t>Казань</w:t>
            </w:r>
          </w:p>
        </w:tc>
        <w:tc>
          <w:tcPr>
            <w:tcW w:w="907" w:type="dxa"/>
          </w:tcPr>
          <w:p w:rsidR="00BE7C28" w:rsidRDefault="00BE7C28">
            <w:pPr>
              <w:pStyle w:val="ConsPlusNormal"/>
              <w:jc w:val="center"/>
            </w:pPr>
            <w:r>
              <w:t>Краснодар</w:t>
            </w:r>
          </w:p>
        </w:tc>
        <w:tc>
          <w:tcPr>
            <w:tcW w:w="850" w:type="dxa"/>
          </w:tcPr>
          <w:p w:rsidR="00BE7C28" w:rsidRDefault="00BE7C28">
            <w:pPr>
              <w:pStyle w:val="ConsPlusNormal"/>
              <w:jc w:val="center"/>
            </w:pPr>
            <w:r>
              <w:t>Красноярск</w:t>
            </w:r>
          </w:p>
        </w:tc>
        <w:tc>
          <w:tcPr>
            <w:tcW w:w="850" w:type="dxa"/>
          </w:tcPr>
          <w:p w:rsidR="00BE7C28" w:rsidRDefault="00BE7C28">
            <w:pPr>
              <w:pStyle w:val="ConsPlusNormal"/>
              <w:jc w:val="center"/>
            </w:pPr>
            <w:r>
              <w:t>Нижний Новгород</w:t>
            </w:r>
          </w:p>
        </w:tc>
        <w:tc>
          <w:tcPr>
            <w:tcW w:w="907" w:type="dxa"/>
          </w:tcPr>
          <w:p w:rsidR="00BE7C28" w:rsidRDefault="00BE7C28">
            <w:pPr>
              <w:pStyle w:val="ConsPlusNormal"/>
              <w:jc w:val="center"/>
            </w:pPr>
            <w:r>
              <w:t>Новосибирск</w:t>
            </w:r>
          </w:p>
        </w:tc>
        <w:tc>
          <w:tcPr>
            <w:tcW w:w="850" w:type="dxa"/>
          </w:tcPr>
          <w:p w:rsidR="00BE7C28" w:rsidRDefault="00BE7C28">
            <w:pPr>
              <w:pStyle w:val="ConsPlusNormal"/>
              <w:jc w:val="center"/>
            </w:pPr>
            <w:r>
              <w:t>Омск</w:t>
            </w:r>
          </w:p>
        </w:tc>
        <w:tc>
          <w:tcPr>
            <w:tcW w:w="850" w:type="dxa"/>
          </w:tcPr>
          <w:p w:rsidR="00BE7C28" w:rsidRDefault="00BE7C28">
            <w:pPr>
              <w:pStyle w:val="ConsPlusNormal"/>
              <w:jc w:val="center"/>
            </w:pPr>
            <w:r>
              <w:t>Пермь</w:t>
            </w:r>
          </w:p>
        </w:tc>
        <w:tc>
          <w:tcPr>
            <w:tcW w:w="907" w:type="dxa"/>
          </w:tcPr>
          <w:p w:rsidR="00BE7C28" w:rsidRDefault="00BE7C28">
            <w:pPr>
              <w:pStyle w:val="ConsPlusNormal"/>
              <w:jc w:val="center"/>
            </w:pPr>
            <w:r>
              <w:t>Ростов-на-Дону</w:t>
            </w:r>
          </w:p>
        </w:tc>
        <w:tc>
          <w:tcPr>
            <w:tcW w:w="850" w:type="dxa"/>
          </w:tcPr>
          <w:p w:rsidR="00BE7C28" w:rsidRDefault="00BE7C28">
            <w:pPr>
              <w:pStyle w:val="ConsPlusNormal"/>
              <w:jc w:val="center"/>
            </w:pPr>
            <w:r>
              <w:t>Самара</w:t>
            </w:r>
          </w:p>
        </w:tc>
        <w:tc>
          <w:tcPr>
            <w:tcW w:w="907" w:type="dxa"/>
          </w:tcPr>
          <w:p w:rsidR="00BE7C28" w:rsidRDefault="00BE7C28">
            <w:pPr>
              <w:pStyle w:val="ConsPlusNormal"/>
              <w:jc w:val="center"/>
            </w:pPr>
            <w:r>
              <w:t>Уфа</w:t>
            </w:r>
          </w:p>
        </w:tc>
        <w:tc>
          <w:tcPr>
            <w:tcW w:w="850" w:type="dxa"/>
          </w:tcPr>
          <w:p w:rsidR="00BE7C28" w:rsidRDefault="00BE7C28">
            <w:pPr>
              <w:pStyle w:val="ConsPlusNormal"/>
              <w:jc w:val="center"/>
            </w:pPr>
            <w:r>
              <w:t>Челябинск</w:t>
            </w:r>
          </w:p>
        </w:tc>
      </w:tr>
      <w:tr w:rsidR="00BE7C28">
        <w:tc>
          <w:tcPr>
            <w:tcW w:w="2041" w:type="dxa"/>
          </w:tcPr>
          <w:p w:rsidR="00BE7C28" w:rsidRDefault="00BE7C28">
            <w:pPr>
              <w:pStyle w:val="ConsPlusNormal"/>
            </w:pPr>
            <w:r>
              <w:t>Объем промышленного производства, млрд руб.</w:t>
            </w:r>
          </w:p>
        </w:tc>
        <w:tc>
          <w:tcPr>
            <w:tcW w:w="850" w:type="dxa"/>
          </w:tcPr>
          <w:p w:rsidR="00BE7C28" w:rsidRDefault="00BE7C28">
            <w:pPr>
              <w:pStyle w:val="ConsPlusNormal"/>
              <w:jc w:val="center"/>
            </w:pPr>
            <w:r>
              <w:t>374,2</w:t>
            </w:r>
          </w:p>
        </w:tc>
        <w:tc>
          <w:tcPr>
            <w:tcW w:w="850" w:type="dxa"/>
          </w:tcPr>
          <w:p w:rsidR="00BE7C28" w:rsidRDefault="00BE7C28">
            <w:pPr>
              <w:pStyle w:val="ConsPlusNormal"/>
              <w:jc w:val="center"/>
            </w:pPr>
            <w:r>
              <w:t>253,6</w:t>
            </w:r>
          </w:p>
        </w:tc>
        <w:tc>
          <w:tcPr>
            <w:tcW w:w="907" w:type="dxa"/>
          </w:tcPr>
          <w:p w:rsidR="00BE7C28" w:rsidRDefault="00BE7C28">
            <w:pPr>
              <w:pStyle w:val="ConsPlusNormal"/>
              <w:jc w:val="center"/>
            </w:pPr>
            <w:r>
              <w:t>750,0</w:t>
            </w:r>
          </w:p>
        </w:tc>
        <w:tc>
          <w:tcPr>
            <w:tcW w:w="850" w:type="dxa"/>
          </w:tcPr>
          <w:p w:rsidR="00BE7C28" w:rsidRDefault="00BE7C28">
            <w:pPr>
              <w:pStyle w:val="ConsPlusNormal"/>
              <w:jc w:val="center"/>
            </w:pPr>
            <w:r>
              <w:t>571,5</w:t>
            </w:r>
          </w:p>
        </w:tc>
        <w:tc>
          <w:tcPr>
            <w:tcW w:w="907" w:type="dxa"/>
          </w:tcPr>
          <w:p w:rsidR="00BE7C28" w:rsidRDefault="00BE7C28">
            <w:pPr>
              <w:pStyle w:val="ConsPlusNormal"/>
              <w:jc w:val="center"/>
            </w:pPr>
            <w:r>
              <w:t>204,5</w:t>
            </w:r>
          </w:p>
        </w:tc>
        <w:tc>
          <w:tcPr>
            <w:tcW w:w="850" w:type="dxa"/>
          </w:tcPr>
          <w:p w:rsidR="00BE7C28" w:rsidRDefault="00BE7C28">
            <w:pPr>
              <w:pStyle w:val="ConsPlusNormal"/>
              <w:jc w:val="center"/>
            </w:pPr>
            <w:r>
              <w:t>540,7</w:t>
            </w:r>
          </w:p>
        </w:tc>
        <w:tc>
          <w:tcPr>
            <w:tcW w:w="850" w:type="dxa"/>
          </w:tcPr>
          <w:p w:rsidR="00BE7C28" w:rsidRDefault="00BE7C28">
            <w:pPr>
              <w:pStyle w:val="ConsPlusNormal"/>
              <w:jc w:val="center"/>
            </w:pPr>
            <w:r>
              <w:t>594,5</w:t>
            </w:r>
          </w:p>
        </w:tc>
        <w:tc>
          <w:tcPr>
            <w:tcW w:w="907" w:type="dxa"/>
          </w:tcPr>
          <w:p w:rsidR="00BE7C28" w:rsidRDefault="00BE7C28">
            <w:pPr>
              <w:pStyle w:val="ConsPlusNormal"/>
              <w:jc w:val="center"/>
            </w:pPr>
            <w:r>
              <w:t>427,7</w:t>
            </w:r>
          </w:p>
        </w:tc>
        <w:tc>
          <w:tcPr>
            <w:tcW w:w="850" w:type="dxa"/>
          </w:tcPr>
          <w:p w:rsidR="00BE7C28" w:rsidRDefault="00BE7C28">
            <w:pPr>
              <w:pStyle w:val="ConsPlusNormal"/>
              <w:jc w:val="center"/>
            </w:pPr>
            <w:r>
              <w:t>445,1</w:t>
            </w:r>
          </w:p>
        </w:tc>
        <w:tc>
          <w:tcPr>
            <w:tcW w:w="850" w:type="dxa"/>
          </w:tcPr>
          <w:p w:rsidR="00BE7C28" w:rsidRDefault="00BE7C28">
            <w:pPr>
              <w:pStyle w:val="ConsPlusNormal"/>
              <w:jc w:val="center"/>
            </w:pPr>
            <w:r>
              <w:t>519,0</w:t>
            </w:r>
          </w:p>
        </w:tc>
        <w:tc>
          <w:tcPr>
            <w:tcW w:w="907" w:type="dxa"/>
          </w:tcPr>
          <w:p w:rsidR="00BE7C28" w:rsidRDefault="00BE7C28">
            <w:pPr>
              <w:pStyle w:val="ConsPlusNormal"/>
              <w:jc w:val="center"/>
            </w:pPr>
            <w:r>
              <w:t>391,5</w:t>
            </w:r>
          </w:p>
        </w:tc>
        <w:tc>
          <w:tcPr>
            <w:tcW w:w="850" w:type="dxa"/>
          </w:tcPr>
          <w:p w:rsidR="00BE7C28" w:rsidRDefault="00BE7C28">
            <w:pPr>
              <w:pStyle w:val="ConsPlusNormal"/>
              <w:jc w:val="center"/>
            </w:pPr>
            <w:r>
              <w:t>443,3</w:t>
            </w:r>
          </w:p>
        </w:tc>
        <w:tc>
          <w:tcPr>
            <w:tcW w:w="907" w:type="dxa"/>
          </w:tcPr>
          <w:p w:rsidR="00BE7C28" w:rsidRDefault="00BE7C28">
            <w:pPr>
              <w:pStyle w:val="ConsPlusNormal"/>
              <w:jc w:val="center"/>
            </w:pPr>
            <w:r>
              <w:t>1102,7</w:t>
            </w:r>
          </w:p>
        </w:tc>
        <w:tc>
          <w:tcPr>
            <w:tcW w:w="850" w:type="dxa"/>
          </w:tcPr>
          <w:p w:rsidR="00BE7C28" w:rsidRDefault="00BE7C28">
            <w:pPr>
              <w:pStyle w:val="ConsPlusNormal"/>
              <w:jc w:val="center"/>
            </w:pPr>
            <w:r>
              <w:t>787,8</w:t>
            </w:r>
          </w:p>
        </w:tc>
      </w:tr>
      <w:tr w:rsidR="00BE7C28">
        <w:tc>
          <w:tcPr>
            <w:tcW w:w="2041" w:type="dxa"/>
          </w:tcPr>
          <w:p w:rsidR="00BE7C28" w:rsidRDefault="00BE7C28">
            <w:pPr>
              <w:pStyle w:val="ConsPlusNormal"/>
            </w:pPr>
            <w:r>
              <w:t>Среднемесячная заработная плата, руб.</w:t>
            </w:r>
          </w:p>
        </w:tc>
        <w:tc>
          <w:tcPr>
            <w:tcW w:w="850" w:type="dxa"/>
          </w:tcPr>
          <w:p w:rsidR="00BE7C28" w:rsidRDefault="00BE7C28">
            <w:pPr>
              <w:pStyle w:val="ConsPlusNormal"/>
              <w:jc w:val="center"/>
            </w:pPr>
            <w:r>
              <w:t>50204</w:t>
            </w:r>
          </w:p>
        </w:tc>
        <w:tc>
          <w:tcPr>
            <w:tcW w:w="850" w:type="dxa"/>
          </w:tcPr>
          <w:p w:rsidR="00BE7C28" w:rsidRDefault="00BE7C28">
            <w:pPr>
              <w:pStyle w:val="ConsPlusNormal"/>
              <w:jc w:val="center"/>
            </w:pPr>
            <w:r>
              <w:t>56381</w:t>
            </w:r>
          </w:p>
        </w:tc>
        <w:tc>
          <w:tcPr>
            <w:tcW w:w="907" w:type="dxa"/>
          </w:tcPr>
          <w:p w:rsidR="00BE7C28" w:rsidRDefault="00BE7C28">
            <w:pPr>
              <w:pStyle w:val="ConsPlusNormal"/>
              <w:jc w:val="center"/>
            </w:pPr>
            <w:r>
              <w:t>72581</w:t>
            </w:r>
          </w:p>
        </w:tc>
        <w:tc>
          <w:tcPr>
            <w:tcW w:w="850" w:type="dxa"/>
          </w:tcPr>
          <w:p w:rsidR="00BE7C28" w:rsidRDefault="00BE7C28">
            <w:pPr>
              <w:pStyle w:val="ConsPlusNormal"/>
              <w:jc w:val="center"/>
            </w:pPr>
            <w:r>
              <w:t>62276</w:t>
            </w:r>
          </w:p>
        </w:tc>
        <w:tc>
          <w:tcPr>
            <w:tcW w:w="907" w:type="dxa"/>
          </w:tcPr>
          <w:p w:rsidR="00BE7C28" w:rsidRDefault="00BE7C28">
            <w:pPr>
              <w:pStyle w:val="ConsPlusNormal"/>
              <w:jc w:val="center"/>
            </w:pPr>
            <w:r>
              <w:t>65523</w:t>
            </w:r>
          </w:p>
        </w:tc>
        <w:tc>
          <w:tcPr>
            <w:tcW w:w="850" w:type="dxa"/>
          </w:tcPr>
          <w:p w:rsidR="00BE7C28" w:rsidRDefault="00BE7C28">
            <w:pPr>
              <w:pStyle w:val="ConsPlusNormal"/>
              <w:jc w:val="center"/>
            </w:pPr>
            <w:r>
              <w:t>73461</w:t>
            </w:r>
          </w:p>
        </w:tc>
        <w:tc>
          <w:tcPr>
            <w:tcW w:w="850" w:type="dxa"/>
          </w:tcPr>
          <w:p w:rsidR="00BE7C28" w:rsidRDefault="00BE7C28">
            <w:pPr>
              <w:pStyle w:val="ConsPlusNormal"/>
              <w:jc w:val="center"/>
            </w:pPr>
            <w:r>
              <w:t>65457</w:t>
            </w:r>
          </w:p>
        </w:tc>
        <w:tc>
          <w:tcPr>
            <w:tcW w:w="907" w:type="dxa"/>
          </w:tcPr>
          <w:p w:rsidR="00BE7C28" w:rsidRDefault="00BE7C28">
            <w:pPr>
              <w:pStyle w:val="ConsPlusNormal"/>
              <w:jc w:val="center"/>
            </w:pPr>
            <w:r>
              <w:t>67035</w:t>
            </w:r>
          </w:p>
        </w:tc>
        <w:tc>
          <w:tcPr>
            <w:tcW w:w="850" w:type="dxa"/>
          </w:tcPr>
          <w:p w:rsidR="00BE7C28" w:rsidRDefault="00BE7C28">
            <w:pPr>
              <w:pStyle w:val="ConsPlusNormal"/>
              <w:jc w:val="center"/>
            </w:pPr>
            <w:r>
              <w:t>55874</w:t>
            </w:r>
          </w:p>
        </w:tc>
        <w:tc>
          <w:tcPr>
            <w:tcW w:w="850" w:type="dxa"/>
          </w:tcPr>
          <w:p w:rsidR="00BE7C28" w:rsidRDefault="00BE7C28">
            <w:pPr>
              <w:pStyle w:val="ConsPlusNormal"/>
              <w:jc w:val="center"/>
            </w:pPr>
            <w:r>
              <w:t>63677</w:t>
            </w:r>
          </w:p>
        </w:tc>
        <w:tc>
          <w:tcPr>
            <w:tcW w:w="907" w:type="dxa"/>
          </w:tcPr>
          <w:p w:rsidR="00BE7C28" w:rsidRDefault="00BE7C28">
            <w:pPr>
              <w:pStyle w:val="ConsPlusNormal"/>
              <w:jc w:val="center"/>
            </w:pPr>
            <w:r>
              <w:t>61876</w:t>
            </w:r>
          </w:p>
        </w:tc>
        <w:tc>
          <w:tcPr>
            <w:tcW w:w="850" w:type="dxa"/>
          </w:tcPr>
          <w:p w:rsidR="00BE7C28" w:rsidRDefault="00BE7C28">
            <w:pPr>
              <w:pStyle w:val="ConsPlusNormal"/>
              <w:jc w:val="center"/>
            </w:pPr>
            <w:r>
              <w:t>59595</w:t>
            </w:r>
          </w:p>
        </w:tc>
        <w:tc>
          <w:tcPr>
            <w:tcW w:w="907" w:type="dxa"/>
          </w:tcPr>
          <w:p w:rsidR="00BE7C28" w:rsidRDefault="00BE7C28">
            <w:pPr>
              <w:pStyle w:val="ConsPlusNormal"/>
              <w:jc w:val="center"/>
            </w:pPr>
            <w:r>
              <w:t>64677</w:t>
            </w:r>
          </w:p>
        </w:tc>
        <w:tc>
          <w:tcPr>
            <w:tcW w:w="850" w:type="dxa"/>
          </w:tcPr>
          <w:p w:rsidR="00BE7C28" w:rsidRDefault="00BE7C28">
            <w:pPr>
              <w:pStyle w:val="ConsPlusNormal"/>
              <w:jc w:val="center"/>
            </w:pPr>
            <w:r>
              <w:t>57417</w:t>
            </w:r>
          </w:p>
        </w:tc>
      </w:tr>
      <w:tr w:rsidR="00BE7C28">
        <w:tc>
          <w:tcPr>
            <w:tcW w:w="2041" w:type="dxa"/>
          </w:tcPr>
          <w:p w:rsidR="00BE7C28" w:rsidRDefault="00BE7C28">
            <w:pPr>
              <w:pStyle w:val="ConsPlusNormal"/>
            </w:pPr>
            <w:r>
              <w:t>Объем строительных работ,</w:t>
            </w:r>
          </w:p>
          <w:p w:rsidR="00BE7C28" w:rsidRDefault="00BE7C28">
            <w:pPr>
              <w:pStyle w:val="ConsPlusNormal"/>
            </w:pPr>
            <w:r>
              <w:t>млрд руб.</w:t>
            </w:r>
          </w:p>
        </w:tc>
        <w:tc>
          <w:tcPr>
            <w:tcW w:w="850" w:type="dxa"/>
          </w:tcPr>
          <w:p w:rsidR="00BE7C28" w:rsidRDefault="00BE7C28">
            <w:pPr>
              <w:pStyle w:val="ConsPlusNormal"/>
              <w:jc w:val="center"/>
            </w:pPr>
            <w:r>
              <w:t>19,9</w:t>
            </w:r>
          </w:p>
        </w:tc>
        <w:tc>
          <w:tcPr>
            <w:tcW w:w="850" w:type="dxa"/>
          </w:tcPr>
          <w:p w:rsidR="00BE7C28" w:rsidRDefault="00BE7C28">
            <w:pPr>
              <w:pStyle w:val="ConsPlusNormal"/>
              <w:jc w:val="center"/>
            </w:pPr>
            <w:r>
              <w:t>24,2</w:t>
            </w:r>
          </w:p>
        </w:tc>
        <w:tc>
          <w:tcPr>
            <w:tcW w:w="907" w:type="dxa"/>
          </w:tcPr>
          <w:p w:rsidR="00BE7C28" w:rsidRDefault="00BE7C28">
            <w:pPr>
              <w:pStyle w:val="ConsPlusNormal"/>
              <w:jc w:val="center"/>
            </w:pPr>
            <w:r>
              <w:t>72,2</w:t>
            </w:r>
          </w:p>
        </w:tc>
        <w:tc>
          <w:tcPr>
            <w:tcW w:w="850" w:type="dxa"/>
          </w:tcPr>
          <w:p w:rsidR="00BE7C28" w:rsidRDefault="00BE7C28">
            <w:pPr>
              <w:pStyle w:val="ConsPlusNormal"/>
              <w:jc w:val="center"/>
            </w:pPr>
            <w:r>
              <w:t>79,3</w:t>
            </w:r>
          </w:p>
        </w:tc>
        <w:tc>
          <w:tcPr>
            <w:tcW w:w="907" w:type="dxa"/>
          </w:tcPr>
          <w:p w:rsidR="00BE7C28" w:rsidRDefault="00BE7C28">
            <w:pPr>
              <w:pStyle w:val="ConsPlusNormal"/>
              <w:jc w:val="center"/>
            </w:pPr>
            <w:r>
              <w:t>37,0</w:t>
            </w:r>
          </w:p>
        </w:tc>
        <w:tc>
          <w:tcPr>
            <w:tcW w:w="850" w:type="dxa"/>
          </w:tcPr>
          <w:p w:rsidR="00BE7C28" w:rsidRDefault="00BE7C28">
            <w:pPr>
              <w:pStyle w:val="ConsPlusNormal"/>
              <w:jc w:val="center"/>
            </w:pPr>
            <w:r>
              <w:t>40,2</w:t>
            </w:r>
          </w:p>
        </w:tc>
        <w:tc>
          <w:tcPr>
            <w:tcW w:w="850" w:type="dxa"/>
          </w:tcPr>
          <w:p w:rsidR="00BE7C28" w:rsidRDefault="00BE7C28">
            <w:pPr>
              <w:pStyle w:val="ConsPlusNormal"/>
              <w:jc w:val="center"/>
            </w:pPr>
            <w:r>
              <w:t>24,3</w:t>
            </w:r>
          </w:p>
        </w:tc>
        <w:tc>
          <w:tcPr>
            <w:tcW w:w="907" w:type="dxa"/>
          </w:tcPr>
          <w:p w:rsidR="00BE7C28" w:rsidRDefault="00BE7C28">
            <w:pPr>
              <w:pStyle w:val="ConsPlusNormal"/>
              <w:jc w:val="center"/>
            </w:pPr>
            <w:r>
              <w:t>14,2</w:t>
            </w:r>
          </w:p>
        </w:tc>
        <w:tc>
          <w:tcPr>
            <w:tcW w:w="850" w:type="dxa"/>
          </w:tcPr>
          <w:p w:rsidR="00BE7C28" w:rsidRDefault="00BE7C28">
            <w:pPr>
              <w:pStyle w:val="ConsPlusNormal"/>
              <w:jc w:val="center"/>
            </w:pPr>
            <w:r>
              <w:t>50,2</w:t>
            </w:r>
          </w:p>
        </w:tc>
        <w:tc>
          <w:tcPr>
            <w:tcW w:w="850" w:type="dxa"/>
          </w:tcPr>
          <w:p w:rsidR="00BE7C28" w:rsidRDefault="00BE7C28">
            <w:pPr>
              <w:pStyle w:val="ConsPlusNormal"/>
              <w:jc w:val="center"/>
            </w:pPr>
            <w:r>
              <w:t>30,4</w:t>
            </w:r>
          </w:p>
        </w:tc>
        <w:tc>
          <w:tcPr>
            <w:tcW w:w="907" w:type="dxa"/>
          </w:tcPr>
          <w:p w:rsidR="00BE7C28" w:rsidRDefault="00BE7C28">
            <w:pPr>
              <w:pStyle w:val="ConsPlusNormal"/>
              <w:jc w:val="center"/>
            </w:pPr>
            <w:r>
              <w:t>34,4</w:t>
            </w:r>
          </w:p>
        </w:tc>
        <w:tc>
          <w:tcPr>
            <w:tcW w:w="850" w:type="dxa"/>
          </w:tcPr>
          <w:p w:rsidR="00BE7C28" w:rsidRDefault="00BE7C28">
            <w:pPr>
              <w:pStyle w:val="ConsPlusNormal"/>
              <w:jc w:val="center"/>
            </w:pPr>
            <w:r>
              <w:t>33,8</w:t>
            </w:r>
          </w:p>
        </w:tc>
        <w:tc>
          <w:tcPr>
            <w:tcW w:w="907" w:type="dxa"/>
          </w:tcPr>
          <w:p w:rsidR="00BE7C28" w:rsidRDefault="00BE7C28">
            <w:pPr>
              <w:pStyle w:val="ConsPlusNormal"/>
              <w:jc w:val="center"/>
            </w:pPr>
            <w:r>
              <w:t>50,3</w:t>
            </w:r>
          </w:p>
        </w:tc>
        <w:tc>
          <w:tcPr>
            <w:tcW w:w="850" w:type="dxa"/>
          </w:tcPr>
          <w:p w:rsidR="00BE7C28" w:rsidRDefault="00BE7C28">
            <w:pPr>
              <w:pStyle w:val="ConsPlusNormal"/>
              <w:jc w:val="center"/>
            </w:pPr>
            <w:r>
              <w:t>16,2</w:t>
            </w:r>
          </w:p>
        </w:tc>
      </w:tr>
      <w:tr w:rsidR="00BE7C28">
        <w:tc>
          <w:tcPr>
            <w:tcW w:w="2041" w:type="dxa"/>
          </w:tcPr>
          <w:p w:rsidR="00BE7C28" w:rsidRDefault="00BE7C28">
            <w:pPr>
              <w:pStyle w:val="ConsPlusNormal"/>
            </w:pPr>
            <w:r>
              <w:t>Ввод жилья, тыс. кв. м</w:t>
            </w:r>
          </w:p>
        </w:tc>
        <w:tc>
          <w:tcPr>
            <w:tcW w:w="850" w:type="dxa"/>
          </w:tcPr>
          <w:p w:rsidR="00BE7C28" w:rsidRDefault="00BE7C28">
            <w:pPr>
              <w:pStyle w:val="ConsPlusNormal"/>
              <w:jc w:val="center"/>
            </w:pPr>
            <w:r>
              <w:t>399,3</w:t>
            </w:r>
          </w:p>
        </w:tc>
        <w:tc>
          <w:tcPr>
            <w:tcW w:w="850" w:type="dxa"/>
          </w:tcPr>
          <w:p w:rsidR="00BE7C28" w:rsidRDefault="00BE7C28">
            <w:pPr>
              <w:pStyle w:val="ConsPlusNormal"/>
              <w:jc w:val="center"/>
            </w:pPr>
            <w:r>
              <w:t>883,5</w:t>
            </w:r>
          </w:p>
        </w:tc>
        <w:tc>
          <w:tcPr>
            <w:tcW w:w="907" w:type="dxa"/>
          </w:tcPr>
          <w:p w:rsidR="00BE7C28" w:rsidRDefault="00BE7C28">
            <w:pPr>
              <w:pStyle w:val="ConsPlusNormal"/>
              <w:jc w:val="center"/>
            </w:pPr>
            <w:r>
              <w:t>1392,7</w:t>
            </w:r>
          </w:p>
        </w:tc>
        <w:tc>
          <w:tcPr>
            <w:tcW w:w="850" w:type="dxa"/>
          </w:tcPr>
          <w:p w:rsidR="00BE7C28" w:rsidRDefault="00BE7C28">
            <w:pPr>
              <w:pStyle w:val="ConsPlusNormal"/>
              <w:jc w:val="center"/>
            </w:pPr>
            <w:r>
              <w:t>874,5</w:t>
            </w:r>
          </w:p>
        </w:tc>
        <w:tc>
          <w:tcPr>
            <w:tcW w:w="907" w:type="dxa"/>
          </w:tcPr>
          <w:p w:rsidR="00BE7C28" w:rsidRDefault="00BE7C28">
            <w:pPr>
              <w:pStyle w:val="ConsPlusNormal"/>
              <w:jc w:val="center"/>
            </w:pPr>
            <w:r>
              <w:t>3010,7</w:t>
            </w:r>
          </w:p>
        </w:tc>
        <w:tc>
          <w:tcPr>
            <w:tcW w:w="850" w:type="dxa"/>
          </w:tcPr>
          <w:p w:rsidR="00BE7C28" w:rsidRDefault="00BE7C28">
            <w:pPr>
              <w:pStyle w:val="ConsPlusNormal"/>
              <w:jc w:val="center"/>
            </w:pPr>
            <w:r>
              <w:t>833,9</w:t>
            </w:r>
          </w:p>
        </w:tc>
        <w:tc>
          <w:tcPr>
            <w:tcW w:w="850" w:type="dxa"/>
          </w:tcPr>
          <w:p w:rsidR="00BE7C28" w:rsidRDefault="00BE7C28">
            <w:pPr>
              <w:pStyle w:val="ConsPlusNormal"/>
              <w:jc w:val="center"/>
            </w:pPr>
            <w:r>
              <w:t>574,2</w:t>
            </w:r>
          </w:p>
        </w:tc>
        <w:tc>
          <w:tcPr>
            <w:tcW w:w="907" w:type="dxa"/>
          </w:tcPr>
          <w:p w:rsidR="00BE7C28" w:rsidRDefault="00BE7C28">
            <w:pPr>
              <w:pStyle w:val="ConsPlusNormal"/>
              <w:jc w:val="center"/>
            </w:pPr>
            <w:r>
              <w:t>1298,2</w:t>
            </w:r>
          </w:p>
        </w:tc>
        <w:tc>
          <w:tcPr>
            <w:tcW w:w="850" w:type="dxa"/>
          </w:tcPr>
          <w:p w:rsidR="00BE7C28" w:rsidRDefault="00BE7C28">
            <w:pPr>
              <w:pStyle w:val="ConsPlusNormal"/>
              <w:jc w:val="center"/>
            </w:pPr>
            <w:r>
              <w:t>424,9</w:t>
            </w:r>
          </w:p>
        </w:tc>
        <w:tc>
          <w:tcPr>
            <w:tcW w:w="850" w:type="dxa"/>
          </w:tcPr>
          <w:p w:rsidR="00BE7C28" w:rsidRDefault="00BE7C28">
            <w:pPr>
              <w:pStyle w:val="ConsPlusNormal"/>
              <w:jc w:val="center"/>
            </w:pPr>
            <w:r>
              <w:t>825,1</w:t>
            </w:r>
          </w:p>
        </w:tc>
        <w:tc>
          <w:tcPr>
            <w:tcW w:w="907" w:type="dxa"/>
          </w:tcPr>
          <w:p w:rsidR="00BE7C28" w:rsidRDefault="00BE7C28">
            <w:pPr>
              <w:pStyle w:val="ConsPlusNormal"/>
              <w:jc w:val="center"/>
            </w:pPr>
            <w:r>
              <w:t>1206,1</w:t>
            </w:r>
          </w:p>
        </w:tc>
        <w:tc>
          <w:tcPr>
            <w:tcW w:w="850" w:type="dxa"/>
          </w:tcPr>
          <w:p w:rsidR="00BE7C28" w:rsidRDefault="00BE7C28">
            <w:pPr>
              <w:pStyle w:val="ConsPlusNormal"/>
              <w:jc w:val="center"/>
            </w:pPr>
            <w:r>
              <w:t>636,2</w:t>
            </w:r>
          </w:p>
        </w:tc>
        <w:tc>
          <w:tcPr>
            <w:tcW w:w="907" w:type="dxa"/>
          </w:tcPr>
          <w:p w:rsidR="00BE7C28" w:rsidRDefault="00BE7C28">
            <w:pPr>
              <w:pStyle w:val="ConsPlusNormal"/>
              <w:jc w:val="center"/>
            </w:pPr>
            <w:r>
              <w:t>1169,9</w:t>
            </w:r>
          </w:p>
        </w:tc>
        <w:tc>
          <w:tcPr>
            <w:tcW w:w="850" w:type="dxa"/>
          </w:tcPr>
          <w:p w:rsidR="00BE7C28" w:rsidRDefault="00BE7C28">
            <w:pPr>
              <w:pStyle w:val="ConsPlusNormal"/>
              <w:jc w:val="center"/>
            </w:pPr>
            <w:r>
              <w:t>565,0</w:t>
            </w:r>
          </w:p>
        </w:tc>
      </w:tr>
      <w:tr w:rsidR="00BE7C28">
        <w:tc>
          <w:tcPr>
            <w:tcW w:w="2041" w:type="dxa"/>
          </w:tcPr>
          <w:p w:rsidR="00BE7C28" w:rsidRDefault="00BE7C28">
            <w:pPr>
              <w:pStyle w:val="ConsPlusNormal"/>
            </w:pPr>
            <w:r>
              <w:t>Инвестиции в основной капитал, млрд руб.</w:t>
            </w:r>
          </w:p>
        </w:tc>
        <w:tc>
          <w:tcPr>
            <w:tcW w:w="850" w:type="dxa"/>
          </w:tcPr>
          <w:p w:rsidR="00BE7C28" w:rsidRDefault="00BE7C28">
            <w:pPr>
              <w:pStyle w:val="ConsPlusNormal"/>
              <w:jc w:val="center"/>
            </w:pPr>
            <w:r>
              <w:t>79,7</w:t>
            </w:r>
          </w:p>
        </w:tc>
        <w:tc>
          <w:tcPr>
            <w:tcW w:w="850" w:type="dxa"/>
          </w:tcPr>
          <w:p w:rsidR="00BE7C28" w:rsidRDefault="00BE7C28">
            <w:pPr>
              <w:pStyle w:val="ConsPlusNormal"/>
              <w:jc w:val="center"/>
            </w:pPr>
            <w:r>
              <w:t>127,0</w:t>
            </w:r>
          </w:p>
        </w:tc>
        <w:tc>
          <w:tcPr>
            <w:tcW w:w="907" w:type="dxa"/>
          </w:tcPr>
          <w:p w:rsidR="00BE7C28" w:rsidRDefault="00BE7C28">
            <w:pPr>
              <w:pStyle w:val="ConsPlusNormal"/>
              <w:jc w:val="center"/>
            </w:pPr>
            <w:r>
              <w:t>217,0</w:t>
            </w:r>
          </w:p>
        </w:tc>
        <w:tc>
          <w:tcPr>
            <w:tcW w:w="850" w:type="dxa"/>
          </w:tcPr>
          <w:p w:rsidR="00BE7C28" w:rsidRDefault="00BE7C28">
            <w:pPr>
              <w:pStyle w:val="ConsPlusNormal"/>
              <w:jc w:val="center"/>
            </w:pPr>
            <w:r>
              <w:t>249,7</w:t>
            </w:r>
          </w:p>
        </w:tc>
        <w:tc>
          <w:tcPr>
            <w:tcW w:w="907" w:type="dxa"/>
          </w:tcPr>
          <w:p w:rsidR="00BE7C28" w:rsidRDefault="00BE7C28">
            <w:pPr>
              <w:pStyle w:val="ConsPlusNormal"/>
              <w:jc w:val="center"/>
            </w:pPr>
            <w:r>
              <w:t>146,9</w:t>
            </w:r>
          </w:p>
        </w:tc>
        <w:tc>
          <w:tcPr>
            <w:tcW w:w="850" w:type="dxa"/>
          </w:tcPr>
          <w:p w:rsidR="00BE7C28" w:rsidRDefault="00BE7C28">
            <w:pPr>
              <w:pStyle w:val="ConsPlusNormal"/>
              <w:jc w:val="center"/>
            </w:pPr>
            <w:r>
              <w:t>115,4</w:t>
            </w:r>
          </w:p>
        </w:tc>
        <w:tc>
          <w:tcPr>
            <w:tcW w:w="850" w:type="dxa"/>
          </w:tcPr>
          <w:p w:rsidR="00BE7C28" w:rsidRDefault="00BE7C28">
            <w:pPr>
              <w:pStyle w:val="ConsPlusNormal"/>
              <w:jc w:val="center"/>
            </w:pPr>
            <w:r>
              <w:t>180,4</w:t>
            </w:r>
          </w:p>
        </w:tc>
        <w:tc>
          <w:tcPr>
            <w:tcW w:w="907" w:type="dxa"/>
          </w:tcPr>
          <w:p w:rsidR="00BE7C28" w:rsidRDefault="00BE7C28">
            <w:pPr>
              <w:pStyle w:val="ConsPlusNormal"/>
              <w:jc w:val="center"/>
            </w:pPr>
            <w:r>
              <w:t>107,6</w:t>
            </w:r>
          </w:p>
        </w:tc>
        <w:tc>
          <w:tcPr>
            <w:tcW w:w="850" w:type="dxa"/>
          </w:tcPr>
          <w:p w:rsidR="00BE7C28" w:rsidRDefault="00BE7C28">
            <w:pPr>
              <w:pStyle w:val="ConsPlusNormal"/>
              <w:jc w:val="center"/>
            </w:pPr>
            <w:r>
              <w:t>131,0</w:t>
            </w:r>
          </w:p>
        </w:tc>
        <w:tc>
          <w:tcPr>
            <w:tcW w:w="850" w:type="dxa"/>
          </w:tcPr>
          <w:p w:rsidR="00BE7C28" w:rsidRDefault="00BE7C28">
            <w:pPr>
              <w:pStyle w:val="ConsPlusNormal"/>
              <w:jc w:val="center"/>
            </w:pPr>
            <w:r>
              <w:t>141,0</w:t>
            </w:r>
          </w:p>
        </w:tc>
        <w:tc>
          <w:tcPr>
            <w:tcW w:w="907" w:type="dxa"/>
          </w:tcPr>
          <w:p w:rsidR="00BE7C28" w:rsidRDefault="00BE7C28">
            <w:pPr>
              <w:pStyle w:val="ConsPlusNormal"/>
              <w:jc w:val="center"/>
            </w:pPr>
            <w:r>
              <w:t>146,7</w:t>
            </w:r>
          </w:p>
        </w:tc>
        <w:tc>
          <w:tcPr>
            <w:tcW w:w="850" w:type="dxa"/>
          </w:tcPr>
          <w:p w:rsidR="00BE7C28" w:rsidRDefault="00BE7C28">
            <w:pPr>
              <w:pStyle w:val="ConsPlusNormal"/>
              <w:jc w:val="center"/>
            </w:pPr>
            <w:r>
              <w:t>93,4</w:t>
            </w:r>
          </w:p>
        </w:tc>
        <w:tc>
          <w:tcPr>
            <w:tcW w:w="907" w:type="dxa"/>
          </w:tcPr>
          <w:p w:rsidR="00BE7C28" w:rsidRDefault="00BE7C28">
            <w:pPr>
              <w:pStyle w:val="ConsPlusNormal"/>
              <w:jc w:val="center"/>
            </w:pPr>
            <w:r>
              <w:t>157,4</w:t>
            </w:r>
          </w:p>
        </w:tc>
        <w:tc>
          <w:tcPr>
            <w:tcW w:w="850" w:type="dxa"/>
          </w:tcPr>
          <w:p w:rsidR="00BE7C28" w:rsidRDefault="00BE7C28">
            <w:pPr>
              <w:pStyle w:val="ConsPlusNormal"/>
              <w:jc w:val="center"/>
            </w:pPr>
            <w:r>
              <w:t>87,4</w:t>
            </w:r>
          </w:p>
        </w:tc>
      </w:tr>
      <w:tr w:rsidR="00BE7C28">
        <w:tc>
          <w:tcPr>
            <w:tcW w:w="2041" w:type="dxa"/>
          </w:tcPr>
          <w:p w:rsidR="00BE7C28" w:rsidRDefault="00BE7C28">
            <w:pPr>
              <w:pStyle w:val="ConsPlusNormal"/>
            </w:pPr>
            <w:r>
              <w:t>Оборот розничной торговли по крупным и средним предприятиям, млрд руб.</w:t>
            </w:r>
          </w:p>
        </w:tc>
        <w:tc>
          <w:tcPr>
            <w:tcW w:w="850" w:type="dxa"/>
          </w:tcPr>
          <w:p w:rsidR="00BE7C28" w:rsidRDefault="00BE7C28">
            <w:pPr>
              <w:pStyle w:val="ConsPlusNormal"/>
              <w:jc w:val="center"/>
            </w:pPr>
            <w:r>
              <w:t>191,5</w:t>
            </w:r>
          </w:p>
        </w:tc>
        <w:tc>
          <w:tcPr>
            <w:tcW w:w="850" w:type="dxa"/>
          </w:tcPr>
          <w:p w:rsidR="00BE7C28" w:rsidRDefault="00BE7C28">
            <w:pPr>
              <w:pStyle w:val="ConsPlusNormal"/>
              <w:jc w:val="center"/>
            </w:pPr>
            <w:r>
              <w:t>188,3</w:t>
            </w:r>
          </w:p>
        </w:tc>
        <w:tc>
          <w:tcPr>
            <w:tcW w:w="907" w:type="dxa"/>
          </w:tcPr>
          <w:p w:rsidR="00BE7C28" w:rsidRDefault="00BE7C28">
            <w:pPr>
              <w:pStyle w:val="ConsPlusNormal"/>
              <w:jc w:val="center"/>
            </w:pPr>
            <w:r>
              <w:t>383,2</w:t>
            </w:r>
          </w:p>
        </w:tc>
        <w:tc>
          <w:tcPr>
            <w:tcW w:w="850" w:type="dxa"/>
          </w:tcPr>
          <w:p w:rsidR="00BE7C28" w:rsidRDefault="00BE7C28">
            <w:pPr>
              <w:pStyle w:val="ConsPlusNormal"/>
              <w:jc w:val="center"/>
            </w:pPr>
            <w:r>
              <w:t>274,0</w:t>
            </w:r>
          </w:p>
        </w:tc>
        <w:tc>
          <w:tcPr>
            <w:tcW w:w="907" w:type="dxa"/>
          </w:tcPr>
          <w:p w:rsidR="00BE7C28" w:rsidRDefault="00BE7C28">
            <w:pPr>
              <w:pStyle w:val="ConsPlusNormal"/>
              <w:jc w:val="center"/>
            </w:pPr>
            <w:r>
              <w:t>366,0</w:t>
            </w:r>
          </w:p>
        </w:tc>
        <w:tc>
          <w:tcPr>
            <w:tcW w:w="850" w:type="dxa"/>
          </w:tcPr>
          <w:p w:rsidR="00BE7C28" w:rsidRDefault="00BE7C28">
            <w:pPr>
              <w:pStyle w:val="ConsPlusNormal"/>
              <w:jc w:val="center"/>
            </w:pPr>
            <w:r>
              <w:t>204,9</w:t>
            </w:r>
          </w:p>
        </w:tc>
        <w:tc>
          <w:tcPr>
            <w:tcW w:w="850" w:type="dxa"/>
          </w:tcPr>
          <w:p w:rsidR="00BE7C28" w:rsidRDefault="00BE7C28">
            <w:pPr>
              <w:pStyle w:val="ConsPlusNormal"/>
              <w:jc w:val="center"/>
            </w:pPr>
            <w:r>
              <w:t>288,2</w:t>
            </w:r>
          </w:p>
        </w:tc>
        <w:tc>
          <w:tcPr>
            <w:tcW w:w="907" w:type="dxa"/>
          </w:tcPr>
          <w:p w:rsidR="00BE7C28" w:rsidRDefault="00BE7C28">
            <w:pPr>
              <w:pStyle w:val="ConsPlusNormal"/>
              <w:jc w:val="center"/>
            </w:pPr>
            <w:r>
              <w:t>329,2</w:t>
            </w:r>
          </w:p>
        </w:tc>
        <w:tc>
          <w:tcPr>
            <w:tcW w:w="850" w:type="dxa"/>
          </w:tcPr>
          <w:p w:rsidR="00BE7C28" w:rsidRDefault="00BE7C28">
            <w:pPr>
              <w:pStyle w:val="ConsPlusNormal"/>
              <w:jc w:val="center"/>
            </w:pPr>
            <w:r>
              <w:t>179,7</w:t>
            </w:r>
          </w:p>
        </w:tc>
        <w:tc>
          <w:tcPr>
            <w:tcW w:w="850" w:type="dxa"/>
          </w:tcPr>
          <w:p w:rsidR="00BE7C28" w:rsidRDefault="00BE7C28">
            <w:pPr>
              <w:pStyle w:val="ConsPlusNormal"/>
              <w:jc w:val="center"/>
            </w:pPr>
            <w:r>
              <w:t>187,0</w:t>
            </w:r>
          </w:p>
        </w:tc>
        <w:tc>
          <w:tcPr>
            <w:tcW w:w="907" w:type="dxa"/>
          </w:tcPr>
          <w:p w:rsidR="00BE7C28" w:rsidRDefault="00BE7C28">
            <w:pPr>
              <w:pStyle w:val="ConsPlusNormal"/>
              <w:jc w:val="center"/>
            </w:pPr>
            <w:r>
              <w:t>223,2</w:t>
            </w:r>
          </w:p>
        </w:tc>
        <w:tc>
          <w:tcPr>
            <w:tcW w:w="850" w:type="dxa"/>
          </w:tcPr>
          <w:p w:rsidR="00BE7C28" w:rsidRDefault="00BE7C28">
            <w:pPr>
              <w:pStyle w:val="ConsPlusNormal"/>
              <w:jc w:val="center"/>
            </w:pPr>
            <w:r>
              <w:t>215,2</w:t>
            </w:r>
          </w:p>
        </w:tc>
        <w:tc>
          <w:tcPr>
            <w:tcW w:w="907" w:type="dxa"/>
          </w:tcPr>
          <w:p w:rsidR="00BE7C28" w:rsidRDefault="00BE7C28">
            <w:pPr>
              <w:pStyle w:val="ConsPlusNormal"/>
              <w:jc w:val="center"/>
            </w:pPr>
            <w:r>
              <w:t>199,8</w:t>
            </w:r>
          </w:p>
        </w:tc>
        <w:tc>
          <w:tcPr>
            <w:tcW w:w="850" w:type="dxa"/>
          </w:tcPr>
          <w:p w:rsidR="00BE7C28" w:rsidRDefault="00BE7C28">
            <w:pPr>
              <w:pStyle w:val="ConsPlusNormal"/>
              <w:jc w:val="center"/>
            </w:pPr>
            <w:r>
              <w:t>221,2</w:t>
            </w:r>
          </w:p>
        </w:tc>
      </w:tr>
      <w:tr w:rsidR="00BE7C28">
        <w:tc>
          <w:tcPr>
            <w:tcW w:w="2041" w:type="dxa"/>
          </w:tcPr>
          <w:p w:rsidR="00BE7C28" w:rsidRDefault="00BE7C28">
            <w:pPr>
              <w:pStyle w:val="ConsPlusNormal"/>
            </w:pPr>
            <w:r>
              <w:t xml:space="preserve">Оборот </w:t>
            </w:r>
            <w:r>
              <w:lastRenderedPageBreak/>
              <w:t>общественного питания по крупным и средним предприятиям, млрд руб.</w:t>
            </w:r>
          </w:p>
        </w:tc>
        <w:tc>
          <w:tcPr>
            <w:tcW w:w="850" w:type="dxa"/>
          </w:tcPr>
          <w:p w:rsidR="00BE7C28" w:rsidRDefault="00BE7C28">
            <w:pPr>
              <w:pStyle w:val="ConsPlusNormal"/>
              <w:jc w:val="center"/>
            </w:pPr>
            <w:r>
              <w:lastRenderedPageBreak/>
              <w:t>6,0</w:t>
            </w:r>
          </w:p>
        </w:tc>
        <w:tc>
          <w:tcPr>
            <w:tcW w:w="850" w:type="dxa"/>
          </w:tcPr>
          <w:p w:rsidR="00BE7C28" w:rsidRDefault="00BE7C28">
            <w:pPr>
              <w:pStyle w:val="ConsPlusNormal"/>
              <w:jc w:val="center"/>
            </w:pPr>
            <w:r>
              <w:t>4,4</w:t>
            </w:r>
          </w:p>
        </w:tc>
        <w:tc>
          <w:tcPr>
            <w:tcW w:w="907" w:type="dxa"/>
          </w:tcPr>
          <w:p w:rsidR="00BE7C28" w:rsidRDefault="00BE7C28">
            <w:pPr>
              <w:pStyle w:val="ConsPlusNormal"/>
              <w:jc w:val="center"/>
            </w:pPr>
            <w:r>
              <w:t>10,5</w:t>
            </w:r>
          </w:p>
        </w:tc>
        <w:tc>
          <w:tcPr>
            <w:tcW w:w="850" w:type="dxa"/>
          </w:tcPr>
          <w:p w:rsidR="00BE7C28" w:rsidRDefault="00BE7C28">
            <w:pPr>
              <w:pStyle w:val="ConsPlusNormal"/>
              <w:jc w:val="center"/>
            </w:pPr>
            <w:r>
              <w:t>13,7</w:t>
            </w:r>
          </w:p>
        </w:tc>
        <w:tc>
          <w:tcPr>
            <w:tcW w:w="907" w:type="dxa"/>
          </w:tcPr>
          <w:p w:rsidR="00BE7C28" w:rsidRDefault="00BE7C28">
            <w:pPr>
              <w:pStyle w:val="ConsPlusNormal"/>
              <w:jc w:val="center"/>
            </w:pPr>
            <w:r>
              <w:t>10,0</w:t>
            </w:r>
          </w:p>
        </w:tc>
        <w:tc>
          <w:tcPr>
            <w:tcW w:w="850" w:type="dxa"/>
          </w:tcPr>
          <w:p w:rsidR="00BE7C28" w:rsidRDefault="00BE7C28">
            <w:pPr>
              <w:pStyle w:val="ConsPlusNormal"/>
              <w:jc w:val="center"/>
            </w:pPr>
            <w:r>
              <w:t>6,2</w:t>
            </w:r>
          </w:p>
        </w:tc>
        <w:tc>
          <w:tcPr>
            <w:tcW w:w="850" w:type="dxa"/>
          </w:tcPr>
          <w:p w:rsidR="00BE7C28" w:rsidRDefault="00BE7C28">
            <w:pPr>
              <w:pStyle w:val="ConsPlusNormal"/>
              <w:jc w:val="center"/>
            </w:pPr>
            <w:r>
              <w:t>6,4</w:t>
            </w:r>
          </w:p>
        </w:tc>
        <w:tc>
          <w:tcPr>
            <w:tcW w:w="907" w:type="dxa"/>
          </w:tcPr>
          <w:p w:rsidR="00BE7C28" w:rsidRDefault="00BE7C28">
            <w:pPr>
              <w:pStyle w:val="ConsPlusNormal"/>
              <w:jc w:val="center"/>
            </w:pPr>
            <w:r>
              <w:t>8,2</w:t>
            </w:r>
          </w:p>
        </w:tc>
        <w:tc>
          <w:tcPr>
            <w:tcW w:w="850" w:type="dxa"/>
          </w:tcPr>
          <w:p w:rsidR="00BE7C28" w:rsidRDefault="00BE7C28">
            <w:pPr>
              <w:pStyle w:val="ConsPlusNormal"/>
              <w:jc w:val="center"/>
            </w:pPr>
            <w:r>
              <w:t>4,7</w:t>
            </w:r>
          </w:p>
        </w:tc>
        <w:tc>
          <w:tcPr>
            <w:tcW w:w="850" w:type="dxa"/>
          </w:tcPr>
          <w:p w:rsidR="00BE7C28" w:rsidRDefault="00BE7C28">
            <w:pPr>
              <w:pStyle w:val="ConsPlusNormal"/>
              <w:jc w:val="center"/>
            </w:pPr>
            <w:r>
              <w:t>3,6</w:t>
            </w:r>
          </w:p>
        </w:tc>
        <w:tc>
          <w:tcPr>
            <w:tcW w:w="907" w:type="dxa"/>
          </w:tcPr>
          <w:p w:rsidR="00BE7C28" w:rsidRDefault="00BE7C28">
            <w:pPr>
              <w:pStyle w:val="ConsPlusNormal"/>
              <w:jc w:val="center"/>
            </w:pPr>
            <w:r>
              <w:t>7,0</w:t>
            </w:r>
          </w:p>
        </w:tc>
        <w:tc>
          <w:tcPr>
            <w:tcW w:w="850" w:type="dxa"/>
          </w:tcPr>
          <w:p w:rsidR="00BE7C28" w:rsidRDefault="00BE7C28">
            <w:pPr>
              <w:pStyle w:val="ConsPlusNormal"/>
              <w:jc w:val="center"/>
            </w:pPr>
            <w:r>
              <w:t>6,4</w:t>
            </w:r>
          </w:p>
        </w:tc>
        <w:tc>
          <w:tcPr>
            <w:tcW w:w="907" w:type="dxa"/>
          </w:tcPr>
          <w:p w:rsidR="00BE7C28" w:rsidRDefault="00BE7C28">
            <w:pPr>
              <w:pStyle w:val="ConsPlusNormal"/>
              <w:jc w:val="center"/>
            </w:pPr>
            <w:r>
              <w:t>7,3</w:t>
            </w:r>
          </w:p>
        </w:tc>
        <w:tc>
          <w:tcPr>
            <w:tcW w:w="850" w:type="dxa"/>
          </w:tcPr>
          <w:p w:rsidR="00BE7C28" w:rsidRDefault="00BE7C28">
            <w:pPr>
              <w:pStyle w:val="ConsPlusNormal"/>
              <w:jc w:val="center"/>
            </w:pPr>
            <w:r>
              <w:t>4,2</w:t>
            </w:r>
          </w:p>
        </w:tc>
      </w:tr>
      <w:tr w:rsidR="00BE7C28">
        <w:tc>
          <w:tcPr>
            <w:tcW w:w="2041" w:type="dxa"/>
          </w:tcPr>
          <w:p w:rsidR="00BE7C28" w:rsidRDefault="00BE7C28">
            <w:pPr>
              <w:pStyle w:val="ConsPlusNormal"/>
            </w:pPr>
            <w:r>
              <w:lastRenderedPageBreak/>
              <w:t>Объем платных услуг по крупным и средним предприятиям, млрд руб.</w:t>
            </w:r>
          </w:p>
        </w:tc>
        <w:tc>
          <w:tcPr>
            <w:tcW w:w="850" w:type="dxa"/>
          </w:tcPr>
          <w:p w:rsidR="00BE7C28" w:rsidRDefault="00BE7C28">
            <w:pPr>
              <w:pStyle w:val="ConsPlusNormal"/>
              <w:jc w:val="center"/>
            </w:pPr>
            <w:r>
              <w:t>59,9</w:t>
            </w:r>
          </w:p>
        </w:tc>
        <w:tc>
          <w:tcPr>
            <w:tcW w:w="850" w:type="dxa"/>
          </w:tcPr>
          <w:p w:rsidR="00BE7C28" w:rsidRDefault="00BE7C28">
            <w:pPr>
              <w:pStyle w:val="ConsPlusNormal"/>
              <w:jc w:val="center"/>
            </w:pPr>
            <w:r>
              <w:t>-</w:t>
            </w:r>
          </w:p>
        </w:tc>
        <w:tc>
          <w:tcPr>
            <w:tcW w:w="907" w:type="dxa"/>
          </w:tcPr>
          <w:p w:rsidR="00BE7C28" w:rsidRDefault="00BE7C28">
            <w:pPr>
              <w:pStyle w:val="ConsPlusNormal"/>
              <w:jc w:val="center"/>
            </w:pPr>
            <w:r>
              <w:t>-</w:t>
            </w:r>
          </w:p>
        </w:tc>
        <w:tc>
          <w:tcPr>
            <w:tcW w:w="850" w:type="dxa"/>
          </w:tcPr>
          <w:p w:rsidR="00BE7C28" w:rsidRDefault="00BE7C28">
            <w:pPr>
              <w:pStyle w:val="ConsPlusNormal"/>
              <w:jc w:val="center"/>
            </w:pPr>
            <w:r>
              <w:t>107,7</w:t>
            </w:r>
          </w:p>
        </w:tc>
        <w:tc>
          <w:tcPr>
            <w:tcW w:w="907" w:type="dxa"/>
          </w:tcPr>
          <w:p w:rsidR="00BE7C28" w:rsidRDefault="00BE7C28">
            <w:pPr>
              <w:pStyle w:val="ConsPlusNormal"/>
              <w:jc w:val="center"/>
            </w:pPr>
            <w:r>
              <w:t>172,5</w:t>
            </w:r>
          </w:p>
        </w:tc>
        <w:tc>
          <w:tcPr>
            <w:tcW w:w="850" w:type="dxa"/>
          </w:tcPr>
          <w:p w:rsidR="00BE7C28" w:rsidRDefault="00BE7C28">
            <w:pPr>
              <w:pStyle w:val="ConsPlusNormal"/>
              <w:jc w:val="center"/>
            </w:pPr>
            <w:r>
              <w:t>82,6</w:t>
            </w:r>
          </w:p>
        </w:tc>
        <w:tc>
          <w:tcPr>
            <w:tcW w:w="850" w:type="dxa"/>
          </w:tcPr>
          <w:p w:rsidR="00BE7C28" w:rsidRDefault="00BE7C28">
            <w:pPr>
              <w:pStyle w:val="ConsPlusNormal"/>
              <w:jc w:val="center"/>
            </w:pPr>
            <w:r>
              <w:t>112,8</w:t>
            </w:r>
          </w:p>
        </w:tc>
        <w:tc>
          <w:tcPr>
            <w:tcW w:w="907" w:type="dxa"/>
          </w:tcPr>
          <w:p w:rsidR="00BE7C28" w:rsidRDefault="00BE7C28">
            <w:pPr>
              <w:pStyle w:val="ConsPlusNormal"/>
              <w:jc w:val="center"/>
            </w:pPr>
            <w:r>
              <w:t>98,0</w:t>
            </w:r>
          </w:p>
        </w:tc>
        <w:tc>
          <w:tcPr>
            <w:tcW w:w="850" w:type="dxa"/>
          </w:tcPr>
          <w:p w:rsidR="00BE7C28" w:rsidRDefault="00BE7C28">
            <w:pPr>
              <w:pStyle w:val="ConsPlusNormal"/>
              <w:jc w:val="center"/>
            </w:pPr>
            <w:r>
              <w:t>58,5</w:t>
            </w:r>
          </w:p>
        </w:tc>
        <w:tc>
          <w:tcPr>
            <w:tcW w:w="850" w:type="dxa"/>
          </w:tcPr>
          <w:p w:rsidR="00BE7C28" w:rsidRDefault="00BE7C28">
            <w:pPr>
              <w:pStyle w:val="ConsPlusNormal"/>
              <w:jc w:val="center"/>
            </w:pPr>
            <w:r>
              <w:t>-</w:t>
            </w:r>
          </w:p>
        </w:tc>
        <w:tc>
          <w:tcPr>
            <w:tcW w:w="907" w:type="dxa"/>
          </w:tcPr>
          <w:p w:rsidR="00BE7C28" w:rsidRDefault="00BE7C28">
            <w:pPr>
              <w:pStyle w:val="ConsPlusNormal"/>
              <w:jc w:val="center"/>
            </w:pPr>
            <w:r>
              <w:t>116,5</w:t>
            </w:r>
          </w:p>
        </w:tc>
        <w:tc>
          <w:tcPr>
            <w:tcW w:w="850" w:type="dxa"/>
          </w:tcPr>
          <w:p w:rsidR="00BE7C28" w:rsidRDefault="00BE7C28">
            <w:pPr>
              <w:pStyle w:val="ConsPlusNormal"/>
              <w:jc w:val="center"/>
            </w:pPr>
            <w:r>
              <w:t>-</w:t>
            </w:r>
          </w:p>
        </w:tc>
        <w:tc>
          <w:tcPr>
            <w:tcW w:w="907" w:type="dxa"/>
          </w:tcPr>
          <w:p w:rsidR="00BE7C28" w:rsidRDefault="00BE7C28">
            <w:pPr>
              <w:pStyle w:val="ConsPlusNormal"/>
              <w:jc w:val="center"/>
            </w:pPr>
            <w:r>
              <w:t>103,1</w:t>
            </w:r>
          </w:p>
        </w:tc>
        <w:tc>
          <w:tcPr>
            <w:tcW w:w="850" w:type="dxa"/>
          </w:tcPr>
          <w:p w:rsidR="00BE7C28" w:rsidRDefault="00BE7C28">
            <w:pPr>
              <w:pStyle w:val="ConsPlusNormal"/>
              <w:jc w:val="center"/>
            </w:pPr>
            <w:r>
              <w:t>75,3</w:t>
            </w:r>
          </w:p>
        </w:tc>
      </w:tr>
      <w:tr w:rsidR="00BE7C28">
        <w:tc>
          <w:tcPr>
            <w:tcW w:w="2041" w:type="dxa"/>
          </w:tcPr>
          <w:p w:rsidR="00BE7C28" w:rsidRDefault="00BE7C28">
            <w:pPr>
              <w:pStyle w:val="ConsPlusNormal"/>
            </w:pPr>
            <w:r>
              <w:t>Уровень регистрируемой безработицы, %</w:t>
            </w:r>
          </w:p>
        </w:tc>
        <w:tc>
          <w:tcPr>
            <w:tcW w:w="850" w:type="dxa"/>
          </w:tcPr>
          <w:p w:rsidR="00BE7C28" w:rsidRDefault="00BE7C28">
            <w:pPr>
              <w:pStyle w:val="ConsPlusNormal"/>
              <w:jc w:val="center"/>
            </w:pPr>
            <w:r>
              <w:t>0,22</w:t>
            </w:r>
          </w:p>
        </w:tc>
        <w:tc>
          <w:tcPr>
            <w:tcW w:w="850" w:type="dxa"/>
          </w:tcPr>
          <w:p w:rsidR="00BE7C28" w:rsidRDefault="00BE7C28">
            <w:pPr>
              <w:pStyle w:val="ConsPlusNormal"/>
              <w:jc w:val="center"/>
            </w:pPr>
            <w:r>
              <w:t>-</w:t>
            </w:r>
          </w:p>
        </w:tc>
        <w:tc>
          <w:tcPr>
            <w:tcW w:w="907" w:type="dxa"/>
          </w:tcPr>
          <w:p w:rsidR="00BE7C28" w:rsidRDefault="00BE7C28">
            <w:pPr>
              <w:pStyle w:val="ConsPlusNormal"/>
              <w:jc w:val="center"/>
            </w:pPr>
            <w:r>
              <w:t>0,44</w:t>
            </w:r>
          </w:p>
        </w:tc>
        <w:tc>
          <w:tcPr>
            <w:tcW w:w="850" w:type="dxa"/>
          </w:tcPr>
          <w:p w:rsidR="00BE7C28" w:rsidRDefault="00BE7C28">
            <w:pPr>
              <w:pStyle w:val="ConsPlusNormal"/>
              <w:jc w:val="center"/>
            </w:pPr>
            <w:r>
              <w:t>0,49</w:t>
            </w:r>
          </w:p>
        </w:tc>
        <w:tc>
          <w:tcPr>
            <w:tcW w:w="907" w:type="dxa"/>
          </w:tcPr>
          <w:p w:rsidR="00BE7C28" w:rsidRDefault="00BE7C28">
            <w:pPr>
              <w:pStyle w:val="ConsPlusNormal"/>
              <w:jc w:val="center"/>
            </w:pPr>
            <w:r>
              <w:t>0,40</w:t>
            </w:r>
          </w:p>
        </w:tc>
        <w:tc>
          <w:tcPr>
            <w:tcW w:w="850" w:type="dxa"/>
          </w:tcPr>
          <w:p w:rsidR="00BE7C28" w:rsidRDefault="00BE7C28">
            <w:pPr>
              <w:pStyle w:val="ConsPlusNormal"/>
              <w:jc w:val="center"/>
            </w:pPr>
            <w:r>
              <w:t>-</w:t>
            </w:r>
          </w:p>
        </w:tc>
        <w:tc>
          <w:tcPr>
            <w:tcW w:w="850" w:type="dxa"/>
          </w:tcPr>
          <w:p w:rsidR="00BE7C28" w:rsidRDefault="00BE7C28">
            <w:pPr>
              <w:pStyle w:val="ConsPlusNormal"/>
              <w:jc w:val="center"/>
            </w:pPr>
            <w:r>
              <w:t>0,44</w:t>
            </w:r>
          </w:p>
        </w:tc>
        <w:tc>
          <w:tcPr>
            <w:tcW w:w="907" w:type="dxa"/>
          </w:tcPr>
          <w:p w:rsidR="00BE7C28" w:rsidRDefault="00BE7C28">
            <w:pPr>
              <w:pStyle w:val="ConsPlusNormal"/>
              <w:jc w:val="center"/>
            </w:pPr>
            <w:r>
              <w:t>-</w:t>
            </w:r>
          </w:p>
        </w:tc>
        <w:tc>
          <w:tcPr>
            <w:tcW w:w="850" w:type="dxa"/>
          </w:tcPr>
          <w:p w:rsidR="00BE7C28" w:rsidRDefault="00BE7C28">
            <w:pPr>
              <w:pStyle w:val="ConsPlusNormal"/>
              <w:jc w:val="center"/>
            </w:pPr>
            <w:r>
              <w:t>-</w:t>
            </w:r>
          </w:p>
        </w:tc>
        <w:tc>
          <w:tcPr>
            <w:tcW w:w="850" w:type="dxa"/>
          </w:tcPr>
          <w:p w:rsidR="00BE7C28" w:rsidRDefault="00BE7C28">
            <w:pPr>
              <w:pStyle w:val="ConsPlusNormal"/>
              <w:jc w:val="center"/>
            </w:pPr>
            <w:r>
              <w:t>0,39</w:t>
            </w:r>
          </w:p>
        </w:tc>
        <w:tc>
          <w:tcPr>
            <w:tcW w:w="907" w:type="dxa"/>
          </w:tcPr>
          <w:p w:rsidR="00BE7C28" w:rsidRDefault="00BE7C28">
            <w:pPr>
              <w:pStyle w:val="ConsPlusNormal"/>
              <w:jc w:val="center"/>
            </w:pPr>
            <w:r>
              <w:t>0,30</w:t>
            </w:r>
          </w:p>
        </w:tc>
        <w:tc>
          <w:tcPr>
            <w:tcW w:w="850" w:type="dxa"/>
          </w:tcPr>
          <w:p w:rsidR="00BE7C28" w:rsidRDefault="00BE7C28">
            <w:pPr>
              <w:pStyle w:val="ConsPlusNormal"/>
              <w:jc w:val="center"/>
            </w:pPr>
            <w:r>
              <w:t>0,49</w:t>
            </w:r>
          </w:p>
        </w:tc>
        <w:tc>
          <w:tcPr>
            <w:tcW w:w="907" w:type="dxa"/>
          </w:tcPr>
          <w:p w:rsidR="00BE7C28" w:rsidRDefault="00BE7C28">
            <w:pPr>
              <w:pStyle w:val="ConsPlusNormal"/>
              <w:jc w:val="center"/>
            </w:pPr>
            <w:r>
              <w:t>0,73</w:t>
            </w:r>
          </w:p>
        </w:tc>
        <w:tc>
          <w:tcPr>
            <w:tcW w:w="850" w:type="dxa"/>
          </w:tcPr>
          <w:p w:rsidR="00BE7C28" w:rsidRDefault="00BE7C28">
            <w:pPr>
              <w:pStyle w:val="ConsPlusNormal"/>
              <w:jc w:val="center"/>
            </w:pPr>
            <w:r>
              <w:t>0,47</w:t>
            </w:r>
          </w:p>
        </w:tc>
      </w:tr>
    </w:tbl>
    <w:p w:rsidR="00BE7C28" w:rsidRDefault="00BE7C28">
      <w:pPr>
        <w:pStyle w:val="ConsPlusNormal"/>
        <w:sectPr w:rsidR="00BE7C28">
          <w:pgSz w:w="16838" w:h="11905" w:orient="landscape"/>
          <w:pgMar w:top="1701" w:right="1134" w:bottom="850" w:left="1134" w:header="0" w:footer="0" w:gutter="0"/>
          <w:cols w:space="720"/>
          <w:titlePg/>
        </w:sectPr>
      </w:pPr>
    </w:p>
    <w:p w:rsidR="00BE7C28" w:rsidRDefault="00BE7C28">
      <w:pPr>
        <w:pStyle w:val="ConsPlusNormal"/>
        <w:jc w:val="both"/>
      </w:pPr>
    </w:p>
    <w:p w:rsidR="00BE7C28" w:rsidRDefault="00BE7C28">
      <w:pPr>
        <w:pStyle w:val="ConsPlusNormal"/>
        <w:ind w:firstLine="540"/>
        <w:jc w:val="both"/>
      </w:pPr>
      <w:r>
        <w:t>С 2019 года Волгоград участвует в реализации 8 национальных проектов ("Демография", "Образование", "Жилье и городская среда", "Экология", "Безопасные и качественные дороги", "Культура", "Цифровая экономика", "Малое и среднее предпринимательство и поддержка индивидуальной предпринимательской инициативы") путем реализации региональных проектов Волгоградской области, разработанных органами исполнительной власти Волгоградской области в соответствии с аналогичными федеральными проектами Российской Федерации.</w:t>
      </w:r>
    </w:p>
    <w:p w:rsidR="00BE7C28" w:rsidRDefault="00BE7C28">
      <w:pPr>
        <w:pStyle w:val="ConsPlusNormal"/>
        <w:spacing w:before="220"/>
        <w:ind w:firstLine="540"/>
        <w:jc w:val="both"/>
      </w:pPr>
      <w:r>
        <w:t>Точкой экономического роста является создание Волгоградско-Волжской агломерации - перспективного крупного центра экономического роста Российской Федерации и сервисного центра для Южного макрорегиона и локомотива экономического развития Волгоградской области, в том числе за счет формирования высокотехнологичных наукоемких производств федерального значения и производств с высокой добавленной стоимостью.</w:t>
      </w:r>
    </w:p>
    <w:p w:rsidR="00BE7C28" w:rsidRDefault="00BE7C28">
      <w:pPr>
        <w:pStyle w:val="ConsPlusNormal"/>
        <w:spacing w:before="220"/>
        <w:ind w:firstLine="540"/>
        <w:jc w:val="both"/>
      </w:pPr>
      <w:hyperlink w:anchor="P901">
        <w:r>
          <w:rPr>
            <w:color w:val="0000FF"/>
          </w:rPr>
          <w:t>Оценка</w:t>
        </w:r>
      </w:hyperlink>
      <w:r>
        <w:t xml:space="preserve"> достигнутых целей социально-экономического развития Волгограда по итогам 2022 года и описание внутренних и внешних условий и факторов развития, возможностей и угроз, сильных и слабых сторон Волгограда представлены в приложении 1 к стратегии.</w:t>
      </w:r>
    </w:p>
    <w:p w:rsidR="00BE7C28" w:rsidRDefault="00BE7C28">
      <w:pPr>
        <w:pStyle w:val="ConsPlusNormal"/>
        <w:spacing w:before="220"/>
        <w:ind w:firstLine="540"/>
        <w:jc w:val="both"/>
      </w:pPr>
      <w:r>
        <w:t>Анализ развития Волгограда показывает наличие следующих основных тенденций.</w:t>
      </w:r>
    </w:p>
    <w:p w:rsidR="00BE7C28" w:rsidRDefault="00BE7C28">
      <w:pPr>
        <w:pStyle w:val="ConsPlusNormal"/>
        <w:jc w:val="both"/>
      </w:pPr>
    </w:p>
    <w:p w:rsidR="00BE7C28" w:rsidRDefault="00BE7C28">
      <w:pPr>
        <w:pStyle w:val="ConsPlusTitle"/>
        <w:jc w:val="center"/>
        <w:outlineLvl w:val="2"/>
      </w:pPr>
      <w:r>
        <w:t>2.1. Человеческий капитал</w:t>
      </w:r>
    </w:p>
    <w:p w:rsidR="00BE7C28" w:rsidRDefault="00BE7C28">
      <w:pPr>
        <w:pStyle w:val="ConsPlusNormal"/>
        <w:jc w:val="both"/>
      </w:pPr>
    </w:p>
    <w:p w:rsidR="00BE7C28" w:rsidRDefault="00BE7C28">
      <w:pPr>
        <w:pStyle w:val="ConsPlusNormal"/>
        <w:ind w:firstLine="540"/>
        <w:jc w:val="both"/>
      </w:pPr>
      <w:r>
        <w:t>Согласно проведенной Всероссийской переписи населения 2020 года численность населения Волгограда на 01.01.2023 составляет 1025,7 тыс. человек (в 2010 году - 1021 тыс. человек).</w:t>
      </w:r>
    </w:p>
    <w:p w:rsidR="00BE7C28" w:rsidRDefault="00BE7C28">
      <w:pPr>
        <w:pStyle w:val="ConsPlusNormal"/>
        <w:spacing w:before="220"/>
        <w:ind w:firstLine="540"/>
        <w:jc w:val="both"/>
      </w:pPr>
      <w:r>
        <w:t>К позитивным тенденциям, произошедшим за последние годы с момента проведения последней Всероссийской переписи населения, следует отнести снижение значений показателей естественной убыли населения с 14,2 промилле - в 2010 году до 6,1 промилле - в 2022 году и снижение показателей младенческой смертности. Миграционный прирост положительный, однако он не компенсирует естественную убыль. Одной из негативных тенденций является рост оттока молодежи в соседние города, а значит, и отток трудовых ресурсов высшего качества.</w:t>
      </w:r>
    </w:p>
    <w:p w:rsidR="00BE7C28" w:rsidRDefault="00BE7C28">
      <w:pPr>
        <w:pStyle w:val="ConsPlusNormal"/>
        <w:spacing w:before="220"/>
        <w:ind w:firstLine="540"/>
        <w:jc w:val="both"/>
      </w:pPr>
      <w:r>
        <w:t>Динамика структуры населения Волгограда представлена в таблице 2.</w:t>
      </w:r>
    </w:p>
    <w:p w:rsidR="00BE7C28" w:rsidRDefault="00BE7C28">
      <w:pPr>
        <w:pStyle w:val="ConsPlusNormal"/>
        <w:jc w:val="both"/>
      </w:pPr>
    </w:p>
    <w:p w:rsidR="00BE7C28" w:rsidRDefault="00BE7C28">
      <w:pPr>
        <w:pStyle w:val="ConsPlusNormal"/>
        <w:jc w:val="right"/>
      </w:pPr>
      <w:r>
        <w:t>Таблица 2</w:t>
      </w:r>
    </w:p>
    <w:p w:rsidR="00BE7C28" w:rsidRDefault="00BE7C28">
      <w:pPr>
        <w:pStyle w:val="ConsPlusNormal"/>
        <w:jc w:val="both"/>
      </w:pPr>
    </w:p>
    <w:p w:rsidR="00BE7C28" w:rsidRDefault="00BE7C28">
      <w:pPr>
        <w:pStyle w:val="ConsPlusNormal"/>
        <w:jc w:val="center"/>
      </w:pPr>
      <w:r>
        <w:t>Динамика структуры населения Волгограда, человек</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2154"/>
        <w:gridCol w:w="2126"/>
      </w:tblGrid>
      <w:tr w:rsidR="00BE7C28">
        <w:tc>
          <w:tcPr>
            <w:tcW w:w="4762" w:type="dxa"/>
          </w:tcPr>
          <w:p w:rsidR="00BE7C28" w:rsidRDefault="00BE7C28">
            <w:pPr>
              <w:pStyle w:val="ConsPlusNormal"/>
              <w:jc w:val="center"/>
            </w:pPr>
            <w:r>
              <w:t>Наименование показателя</w:t>
            </w:r>
          </w:p>
        </w:tc>
        <w:tc>
          <w:tcPr>
            <w:tcW w:w="2154" w:type="dxa"/>
          </w:tcPr>
          <w:p w:rsidR="00BE7C28" w:rsidRDefault="00BE7C28">
            <w:pPr>
              <w:pStyle w:val="ConsPlusNormal"/>
              <w:jc w:val="center"/>
            </w:pPr>
            <w:r>
              <w:t>2018 год</w:t>
            </w:r>
          </w:p>
        </w:tc>
        <w:tc>
          <w:tcPr>
            <w:tcW w:w="2126" w:type="dxa"/>
          </w:tcPr>
          <w:p w:rsidR="00BE7C28" w:rsidRDefault="00BE7C28">
            <w:pPr>
              <w:pStyle w:val="ConsPlusNormal"/>
              <w:jc w:val="center"/>
            </w:pPr>
            <w:r>
              <w:t>2022 год</w:t>
            </w:r>
          </w:p>
        </w:tc>
      </w:tr>
      <w:tr w:rsidR="00BE7C28">
        <w:tc>
          <w:tcPr>
            <w:tcW w:w="4762" w:type="dxa"/>
          </w:tcPr>
          <w:p w:rsidR="00BE7C28" w:rsidRDefault="00BE7C28">
            <w:pPr>
              <w:pStyle w:val="ConsPlusNormal"/>
            </w:pPr>
            <w:r>
              <w:t>Численность населения</w:t>
            </w:r>
          </w:p>
        </w:tc>
        <w:tc>
          <w:tcPr>
            <w:tcW w:w="2154" w:type="dxa"/>
          </w:tcPr>
          <w:p w:rsidR="00BE7C28" w:rsidRDefault="00BE7C28">
            <w:pPr>
              <w:pStyle w:val="ConsPlusNormal"/>
              <w:jc w:val="center"/>
            </w:pPr>
            <w:r>
              <w:t>1013468</w:t>
            </w:r>
          </w:p>
        </w:tc>
        <w:tc>
          <w:tcPr>
            <w:tcW w:w="2126" w:type="dxa"/>
          </w:tcPr>
          <w:p w:rsidR="00BE7C28" w:rsidRDefault="00BE7C28">
            <w:pPr>
              <w:pStyle w:val="ConsPlusNormal"/>
              <w:jc w:val="center"/>
            </w:pPr>
            <w:r>
              <w:t>1025662</w:t>
            </w:r>
          </w:p>
        </w:tc>
      </w:tr>
      <w:tr w:rsidR="00BE7C28">
        <w:tc>
          <w:tcPr>
            <w:tcW w:w="4762" w:type="dxa"/>
          </w:tcPr>
          <w:p w:rsidR="00BE7C28" w:rsidRDefault="00BE7C28">
            <w:pPr>
              <w:pStyle w:val="ConsPlusNormal"/>
              <w:jc w:val="both"/>
            </w:pPr>
            <w:r>
              <w:t>Моложе трудоспособного возраста</w:t>
            </w:r>
          </w:p>
        </w:tc>
        <w:tc>
          <w:tcPr>
            <w:tcW w:w="2154" w:type="dxa"/>
          </w:tcPr>
          <w:p w:rsidR="00BE7C28" w:rsidRDefault="00BE7C28">
            <w:pPr>
              <w:pStyle w:val="ConsPlusNormal"/>
              <w:jc w:val="center"/>
            </w:pPr>
            <w:r>
              <w:t>164507</w:t>
            </w:r>
          </w:p>
        </w:tc>
        <w:tc>
          <w:tcPr>
            <w:tcW w:w="2126" w:type="dxa"/>
          </w:tcPr>
          <w:p w:rsidR="00BE7C28" w:rsidRDefault="00BE7C28">
            <w:pPr>
              <w:pStyle w:val="ConsPlusNormal"/>
              <w:jc w:val="center"/>
            </w:pPr>
            <w:r>
              <w:t>163027</w:t>
            </w:r>
          </w:p>
        </w:tc>
      </w:tr>
      <w:tr w:rsidR="00BE7C28">
        <w:tc>
          <w:tcPr>
            <w:tcW w:w="4762" w:type="dxa"/>
          </w:tcPr>
          <w:p w:rsidR="00BE7C28" w:rsidRDefault="00BE7C28">
            <w:pPr>
              <w:pStyle w:val="ConsPlusNormal"/>
              <w:jc w:val="both"/>
            </w:pPr>
            <w:r>
              <w:t>Трудоспособного возраста</w:t>
            </w:r>
          </w:p>
        </w:tc>
        <w:tc>
          <w:tcPr>
            <w:tcW w:w="2154" w:type="dxa"/>
          </w:tcPr>
          <w:p w:rsidR="00BE7C28" w:rsidRDefault="00BE7C28">
            <w:pPr>
              <w:pStyle w:val="ConsPlusNormal"/>
              <w:jc w:val="center"/>
            </w:pPr>
            <w:r>
              <w:t>571867</w:t>
            </w:r>
          </w:p>
        </w:tc>
        <w:tc>
          <w:tcPr>
            <w:tcW w:w="2126" w:type="dxa"/>
          </w:tcPr>
          <w:p w:rsidR="00BE7C28" w:rsidRDefault="00BE7C28">
            <w:pPr>
              <w:pStyle w:val="ConsPlusNormal"/>
              <w:jc w:val="center"/>
            </w:pPr>
            <w:r>
              <w:t>601672</w:t>
            </w:r>
          </w:p>
        </w:tc>
      </w:tr>
      <w:tr w:rsidR="00BE7C28">
        <w:tc>
          <w:tcPr>
            <w:tcW w:w="4762" w:type="dxa"/>
          </w:tcPr>
          <w:p w:rsidR="00BE7C28" w:rsidRDefault="00BE7C28">
            <w:pPr>
              <w:pStyle w:val="ConsPlusNormal"/>
              <w:jc w:val="both"/>
            </w:pPr>
            <w:r>
              <w:t>Старше трудоспособного возраста</w:t>
            </w:r>
          </w:p>
        </w:tc>
        <w:tc>
          <w:tcPr>
            <w:tcW w:w="2154" w:type="dxa"/>
          </w:tcPr>
          <w:p w:rsidR="00BE7C28" w:rsidRDefault="00BE7C28">
            <w:pPr>
              <w:pStyle w:val="ConsPlusNormal"/>
              <w:jc w:val="center"/>
            </w:pPr>
            <w:r>
              <w:t>277094</w:t>
            </w:r>
          </w:p>
        </w:tc>
        <w:tc>
          <w:tcPr>
            <w:tcW w:w="2126" w:type="dxa"/>
          </w:tcPr>
          <w:p w:rsidR="00BE7C28" w:rsidRDefault="00BE7C28">
            <w:pPr>
              <w:pStyle w:val="ConsPlusNormal"/>
              <w:jc w:val="center"/>
            </w:pPr>
            <w:r>
              <w:t>260963</w:t>
            </w:r>
          </w:p>
        </w:tc>
      </w:tr>
    </w:tbl>
    <w:p w:rsidR="00BE7C28" w:rsidRDefault="00BE7C28">
      <w:pPr>
        <w:pStyle w:val="ConsPlusNormal"/>
        <w:jc w:val="both"/>
      </w:pPr>
    </w:p>
    <w:p w:rsidR="00BE7C28" w:rsidRDefault="00BE7C28">
      <w:pPr>
        <w:pStyle w:val="ConsPlusNormal"/>
        <w:ind w:firstLine="540"/>
        <w:jc w:val="both"/>
      </w:pPr>
      <w:r>
        <w:t>Сокращение численности обусловлено отрицательной динамикой естественного прироста населения. Основными причинами снижения рождаемости являются вступление в репродуктивный возраст малочисленного поколения женщин, рожденных в 1990-е годы, откладывание рождения первого ребенка на более поздний период.</w:t>
      </w:r>
    </w:p>
    <w:p w:rsidR="00BE7C28" w:rsidRDefault="00BE7C28">
      <w:pPr>
        <w:pStyle w:val="ConsPlusNormal"/>
        <w:spacing w:before="220"/>
        <w:ind w:firstLine="540"/>
        <w:jc w:val="both"/>
      </w:pPr>
      <w:r>
        <w:t xml:space="preserve">Начиная с 2019 года тенденция ежегодного снижения численности трудовых ресурсов, </w:t>
      </w:r>
      <w:r>
        <w:lastRenderedPageBreak/>
        <w:t xml:space="preserve">связанная с демографическими проблемами, сменилась в сторону увеличения. Это связано с повышением пенсионного возраста в соответствии с Федеральным </w:t>
      </w:r>
      <w:hyperlink r:id="rId24">
        <w:r>
          <w:rPr>
            <w:color w:val="0000FF"/>
          </w:rPr>
          <w:t>законом</w:t>
        </w:r>
      </w:hyperlink>
      <w:r>
        <w:t xml:space="preserve"> от 03 октября 2018 г. N 350-ФЗ "О внесении изменений в отдельные законодательные акты Российской Федерации по вопросам назначения и выплаты пенсий", что смягчило дефицит рабочей силы, вызванный существующими демографическими тенденциями.</w:t>
      </w:r>
    </w:p>
    <w:p w:rsidR="00BE7C28" w:rsidRDefault="00BE7C28">
      <w:pPr>
        <w:pStyle w:val="ConsPlusNormal"/>
        <w:spacing w:before="220"/>
        <w:ind w:firstLine="540"/>
        <w:jc w:val="both"/>
      </w:pPr>
      <w:r>
        <w:t>С ростом рабочей силы произошло увеличение занятых в экономике до 474,4 тыс. человек (по сравнению с 2018 годом, когда указанная численность составляла 462,8 тыс. человек).</w:t>
      </w:r>
    </w:p>
    <w:p w:rsidR="00BE7C28" w:rsidRDefault="00BE7C28">
      <w:pPr>
        <w:pStyle w:val="ConsPlusNormal"/>
        <w:spacing w:before="220"/>
        <w:ind w:firstLine="540"/>
        <w:jc w:val="both"/>
      </w:pPr>
      <w:r>
        <w:t>Баланс трудовых ресурсов Волгограда на 01.01.2023 представлен в таблице 3.</w:t>
      </w:r>
    </w:p>
    <w:p w:rsidR="00BE7C28" w:rsidRDefault="00BE7C28">
      <w:pPr>
        <w:pStyle w:val="ConsPlusNormal"/>
        <w:jc w:val="both"/>
      </w:pPr>
    </w:p>
    <w:p w:rsidR="00BE7C28" w:rsidRDefault="00BE7C28">
      <w:pPr>
        <w:pStyle w:val="ConsPlusNormal"/>
        <w:jc w:val="right"/>
      </w:pPr>
      <w:r>
        <w:t>Таблица 3</w:t>
      </w:r>
    </w:p>
    <w:p w:rsidR="00BE7C28" w:rsidRDefault="00BE7C28">
      <w:pPr>
        <w:pStyle w:val="ConsPlusNormal"/>
        <w:jc w:val="both"/>
      </w:pPr>
    </w:p>
    <w:p w:rsidR="00BE7C28" w:rsidRDefault="00BE7C28">
      <w:pPr>
        <w:pStyle w:val="ConsPlusNormal"/>
        <w:jc w:val="center"/>
      </w:pPr>
      <w:r>
        <w:t>Баланс трудовых ресурсов Волгограда на 01.01.2023, человек</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4"/>
        <w:gridCol w:w="2211"/>
      </w:tblGrid>
      <w:tr w:rsidR="00BE7C28">
        <w:tc>
          <w:tcPr>
            <w:tcW w:w="6804" w:type="dxa"/>
          </w:tcPr>
          <w:p w:rsidR="00BE7C28" w:rsidRDefault="00BE7C28">
            <w:pPr>
              <w:pStyle w:val="ConsPlusNormal"/>
              <w:jc w:val="center"/>
            </w:pPr>
            <w:r>
              <w:t>Наименование показателя</w:t>
            </w:r>
          </w:p>
        </w:tc>
        <w:tc>
          <w:tcPr>
            <w:tcW w:w="2211" w:type="dxa"/>
          </w:tcPr>
          <w:p w:rsidR="00BE7C28" w:rsidRDefault="00BE7C28">
            <w:pPr>
              <w:pStyle w:val="ConsPlusNormal"/>
              <w:jc w:val="center"/>
            </w:pPr>
            <w:r>
              <w:t>на 01.01.2023</w:t>
            </w:r>
          </w:p>
        </w:tc>
      </w:tr>
      <w:tr w:rsidR="00BE7C28">
        <w:tc>
          <w:tcPr>
            <w:tcW w:w="6804" w:type="dxa"/>
          </w:tcPr>
          <w:p w:rsidR="00BE7C28" w:rsidRDefault="00BE7C28">
            <w:pPr>
              <w:pStyle w:val="ConsPlusNormal"/>
            </w:pPr>
            <w:r>
              <w:t>Численность населения</w:t>
            </w:r>
          </w:p>
        </w:tc>
        <w:tc>
          <w:tcPr>
            <w:tcW w:w="2211" w:type="dxa"/>
          </w:tcPr>
          <w:p w:rsidR="00BE7C28" w:rsidRDefault="00BE7C28">
            <w:pPr>
              <w:pStyle w:val="ConsPlusNormal"/>
              <w:jc w:val="center"/>
            </w:pPr>
            <w:r>
              <w:t>1025662</w:t>
            </w:r>
          </w:p>
        </w:tc>
      </w:tr>
      <w:tr w:rsidR="00BE7C28">
        <w:tc>
          <w:tcPr>
            <w:tcW w:w="6804" w:type="dxa"/>
          </w:tcPr>
          <w:p w:rsidR="00BE7C28" w:rsidRDefault="00BE7C28">
            <w:pPr>
              <w:pStyle w:val="ConsPlusNormal"/>
            </w:pPr>
            <w:r>
              <w:t>Численность экономически активного населения (рабочая сила)</w:t>
            </w:r>
          </w:p>
        </w:tc>
        <w:tc>
          <w:tcPr>
            <w:tcW w:w="2211" w:type="dxa"/>
          </w:tcPr>
          <w:p w:rsidR="00BE7C28" w:rsidRDefault="00BE7C28">
            <w:pPr>
              <w:pStyle w:val="ConsPlusNormal"/>
              <w:jc w:val="center"/>
            </w:pPr>
            <w:r>
              <w:t>596670</w:t>
            </w:r>
          </w:p>
        </w:tc>
      </w:tr>
      <w:tr w:rsidR="00BE7C28">
        <w:tc>
          <w:tcPr>
            <w:tcW w:w="6804" w:type="dxa"/>
          </w:tcPr>
          <w:p w:rsidR="00BE7C28" w:rsidRDefault="00BE7C28">
            <w:pPr>
              <w:pStyle w:val="ConsPlusNormal"/>
            </w:pPr>
            <w:r>
              <w:t>из них:</w:t>
            </w:r>
          </w:p>
        </w:tc>
        <w:tc>
          <w:tcPr>
            <w:tcW w:w="2211" w:type="dxa"/>
          </w:tcPr>
          <w:p w:rsidR="00BE7C28" w:rsidRDefault="00BE7C28">
            <w:pPr>
              <w:pStyle w:val="ConsPlusNormal"/>
            </w:pPr>
          </w:p>
        </w:tc>
      </w:tr>
      <w:tr w:rsidR="00BE7C28">
        <w:tc>
          <w:tcPr>
            <w:tcW w:w="6804" w:type="dxa"/>
          </w:tcPr>
          <w:p w:rsidR="00BE7C28" w:rsidRDefault="00BE7C28">
            <w:pPr>
              <w:pStyle w:val="ConsPlusNormal"/>
            </w:pPr>
            <w:r>
              <w:t>занятые в экономике</w:t>
            </w:r>
          </w:p>
        </w:tc>
        <w:tc>
          <w:tcPr>
            <w:tcW w:w="2211" w:type="dxa"/>
          </w:tcPr>
          <w:p w:rsidR="00BE7C28" w:rsidRDefault="00BE7C28">
            <w:pPr>
              <w:pStyle w:val="ConsPlusNormal"/>
              <w:jc w:val="center"/>
            </w:pPr>
            <w:r>
              <w:t>474430</w:t>
            </w:r>
          </w:p>
        </w:tc>
      </w:tr>
      <w:tr w:rsidR="00BE7C28">
        <w:tc>
          <w:tcPr>
            <w:tcW w:w="6804" w:type="dxa"/>
          </w:tcPr>
          <w:p w:rsidR="00BE7C28" w:rsidRDefault="00BE7C28">
            <w:pPr>
              <w:pStyle w:val="ConsPlusNormal"/>
            </w:pPr>
            <w:r>
              <w:t>незанятые в экономике</w:t>
            </w:r>
          </w:p>
        </w:tc>
        <w:tc>
          <w:tcPr>
            <w:tcW w:w="2211" w:type="dxa"/>
          </w:tcPr>
          <w:p w:rsidR="00BE7C28" w:rsidRDefault="00BE7C28">
            <w:pPr>
              <w:pStyle w:val="ConsPlusNormal"/>
              <w:jc w:val="center"/>
            </w:pPr>
            <w:r>
              <w:t>122240</w:t>
            </w:r>
          </w:p>
        </w:tc>
      </w:tr>
    </w:tbl>
    <w:p w:rsidR="00BE7C28" w:rsidRDefault="00BE7C28">
      <w:pPr>
        <w:pStyle w:val="ConsPlusNormal"/>
        <w:jc w:val="both"/>
      </w:pPr>
    </w:p>
    <w:p w:rsidR="00BE7C28" w:rsidRDefault="00BE7C28">
      <w:pPr>
        <w:pStyle w:val="ConsPlusNormal"/>
        <w:ind w:firstLine="540"/>
        <w:jc w:val="both"/>
      </w:pPr>
      <w:r>
        <w:t>Муниципальная система образования насчитывает 325 муниципальных образовательных организаций, в том числе 184 дошкольные образовательные организации, 125 общеобразовательных организаций, 15 организаций дополнительного образования, 1 организацию дополнительного профессионального образования. За прошедшие 10 лет устранен дефицит мест в детских садах для детей от 3 до 7 лет. В 2019 - 2020 годах в рамках регионального проекта "Содействие занятости женщин - создание условий дошкольного образования для детей в возрасте до 3 лет" национального проекта "Демография" введены в эксплуатацию 5 дошкольных образовательных организаций. В дальнейшем прогнозируется рост численности обучающихся, в связи с чем необходимо строительство новых школ (16 школ) в микрорайонах активной жилой застройки во всех районах Волгограда.</w:t>
      </w:r>
    </w:p>
    <w:p w:rsidR="00BE7C28" w:rsidRDefault="00BE7C28">
      <w:pPr>
        <w:pStyle w:val="ConsPlusNormal"/>
        <w:spacing w:before="220"/>
        <w:ind w:firstLine="540"/>
        <w:jc w:val="both"/>
      </w:pPr>
      <w:r>
        <w:t>Важным показателем социального развития Волгограда является уровень обеспеченности населения спортивными сооружениями исходя из единовременной пропускной способности объектов спорта, где динамика роста стабильная (2018 год - 36,7%, 2019 год - 43,6%, 2020 год - 44,7%, 2021 год - 46,4%, 2022 год - 49,2%).</w:t>
      </w:r>
    </w:p>
    <w:p w:rsidR="00BE7C28" w:rsidRDefault="00BE7C28">
      <w:pPr>
        <w:pStyle w:val="ConsPlusNormal"/>
        <w:spacing w:before="220"/>
        <w:ind w:firstLine="540"/>
        <w:jc w:val="both"/>
      </w:pPr>
      <w:r>
        <w:t>Вместе с развитием спортивной инфраструктуры стабильно растет доля населения, систематически занимающегося физической культурой и спортом, в общей численности населения в возрасте 3 - 79 лет (с 2012 года она увеличилась более чем в 2 раза).</w:t>
      </w:r>
    </w:p>
    <w:p w:rsidR="00BE7C28" w:rsidRDefault="00BE7C28">
      <w:pPr>
        <w:pStyle w:val="ConsPlusNormal"/>
        <w:jc w:val="both"/>
      </w:pPr>
    </w:p>
    <w:p w:rsidR="00BE7C28" w:rsidRDefault="00BE7C28">
      <w:pPr>
        <w:pStyle w:val="ConsPlusTitle"/>
        <w:jc w:val="center"/>
        <w:outlineLvl w:val="2"/>
      </w:pPr>
      <w:r>
        <w:t>2.2. Экономика</w:t>
      </w:r>
    </w:p>
    <w:p w:rsidR="00BE7C28" w:rsidRDefault="00BE7C28">
      <w:pPr>
        <w:pStyle w:val="ConsPlusNormal"/>
        <w:jc w:val="both"/>
      </w:pPr>
    </w:p>
    <w:p w:rsidR="00BE7C28" w:rsidRDefault="00BE7C28">
      <w:pPr>
        <w:pStyle w:val="ConsPlusNormal"/>
        <w:ind w:firstLine="540"/>
        <w:jc w:val="both"/>
      </w:pPr>
      <w:r>
        <w:t>Волгоград располагается на юго-востоке европейской части России. Благодаря географическому положению Волгоград занимает выгодные стратегические позиции в социально-экономическом развитии Юга России.</w:t>
      </w:r>
    </w:p>
    <w:p w:rsidR="00BE7C28" w:rsidRDefault="00BE7C28">
      <w:pPr>
        <w:pStyle w:val="ConsPlusNormal"/>
        <w:spacing w:before="220"/>
        <w:ind w:firstLine="540"/>
        <w:jc w:val="both"/>
      </w:pPr>
      <w:r>
        <w:t>Волгоград входит в 16 крупнейших городов России по численности населения, являясь городом-миллионником.</w:t>
      </w:r>
    </w:p>
    <w:p w:rsidR="00BE7C28" w:rsidRDefault="00BE7C28">
      <w:pPr>
        <w:pStyle w:val="ConsPlusNormal"/>
        <w:spacing w:before="220"/>
        <w:ind w:firstLine="540"/>
        <w:jc w:val="both"/>
      </w:pPr>
      <w:r>
        <w:lastRenderedPageBreak/>
        <w:t>Площадь Волгограда составляет 859,35 кв. км. Волгоград, являясь линейным городом, простирающимся на 90 км вдоль р. Волги, считается вторым по протяженности городом в России.</w:t>
      </w:r>
    </w:p>
    <w:p w:rsidR="00BE7C28" w:rsidRDefault="00BE7C28">
      <w:pPr>
        <w:pStyle w:val="ConsPlusNormal"/>
        <w:spacing w:before="220"/>
        <w:ind w:firstLine="540"/>
        <w:jc w:val="both"/>
      </w:pPr>
      <w:r>
        <w:t>Особенности географического и территориального расположения города оказывают благоприятное влияние на его социально-экономическое развитие.</w:t>
      </w:r>
    </w:p>
    <w:p w:rsidR="00BE7C28" w:rsidRDefault="00BE7C28">
      <w:pPr>
        <w:pStyle w:val="ConsPlusNormal"/>
        <w:spacing w:before="220"/>
        <w:ind w:firstLine="540"/>
        <w:jc w:val="both"/>
      </w:pPr>
      <w:r>
        <w:t>В Волгограде развиты все отрасли экономики: промышленность, торговля и общественное питание, транспортная отрасль, строительство, наука и пр.</w:t>
      </w:r>
    </w:p>
    <w:p w:rsidR="00BE7C28" w:rsidRDefault="00BE7C28">
      <w:pPr>
        <w:pStyle w:val="ConsPlusNormal"/>
        <w:spacing w:before="220"/>
        <w:ind w:firstLine="540"/>
        <w:jc w:val="both"/>
      </w:pPr>
      <w:r>
        <w:t>Волгоград является промышленным городом, в котором доля промышленности в структуре экономики Волгограда составляет 48,5%. На предприятиях промышленного комплекса трудится 46,5 тыс. человек со средней заработной платой от 58,3 тыс. рублей - в обрабатывающей промышленности до 121,5 тыс. рублей - в добыче полезных ископаемых.</w:t>
      </w:r>
    </w:p>
    <w:p w:rsidR="00BE7C28" w:rsidRDefault="00BE7C28">
      <w:pPr>
        <w:pStyle w:val="ConsPlusNormal"/>
        <w:spacing w:before="220"/>
        <w:ind w:firstLine="540"/>
        <w:jc w:val="both"/>
      </w:pPr>
      <w:r>
        <w:t>В Волгограде расположены крупные предприятия энергетики, нефтегазового комплекса, черной и цветной металлургии, химии, машиностроения, стройиндустрии, деревообработки, а также пищевой и легкой промышленности.</w:t>
      </w:r>
    </w:p>
    <w:p w:rsidR="00BE7C28" w:rsidRDefault="00BE7C28">
      <w:pPr>
        <w:pStyle w:val="ConsPlusNormal"/>
        <w:spacing w:before="220"/>
        <w:ind w:firstLine="540"/>
        <w:jc w:val="both"/>
      </w:pPr>
      <w:r>
        <w:t>Ведущий сектор промышленности - обрабатывающие производства, обеспечивающие 81,1% от объема всего промышленного производства. Среди отраслей обрабатывающих производств наибольшую долю имеют:</w:t>
      </w:r>
    </w:p>
    <w:p w:rsidR="00BE7C28" w:rsidRDefault="00BE7C28">
      <w:pPr>
        <w:pStyle w:val="ConsPlusNormal"/>
        <w:spacing w:before="220"/>
        <w:ind w:firstLine="540"/>
        <w:jc w:val="both"/>
      </w:pPr>
      <w:r>
        <w:t>производство нефтепродуктов - 21,5% (ООО "ЛУКОЙЛ-Волгограднефтепереработка");</w:t>
      </w:r>
    </w:p>
    <w:p w:rsidR="00BE7C28" w:rsidRDefault="00BE7C28">
      <w:pPr>
        <w:pStyle w:val="ConsPlusNormal"/>
        <w:spacing w:before="220"/>
        <w:ind w:firstLine="540"/>
        <w:jc w:val="both"/>
      </w:pPr>
      <w:r>
        <w:t>металлургическое производство - 18,8% и производство готовых металлических изделий - 15,5% (АО "Корпорация Красный октябрь", филиал "Волгоградский" АО "Северсталь канаты", филиал АО "РУСАЛ Урал" в Волгограде "Объединенная компания РУСАЛ Волгоградский алюминиевый завод");</w:t>
      </w:r>
    </w:p>
    <w:p w:rsidR="00BE7C28" w:rsidRDefault="00BE7C28">
      <w:pPr>
        <w:pStyle w:val="ConsPlusNormal"/>
        <w:spacing w:before="220"/>
        <w:ind w:firstLine="540"/>
        <w:jc w:val="both"/>
      </w:pPr>
      <w:r>
        <w:t>химическое производство - 19,6% (АО "Каустик", ООО "Зиракс", Волгоградский филиал ООО "Омский завод технического углерода", ООО "Праксайр Волгоград");</w:t>
      </w:r>
    </w:p>
    <w:p w:rsidR="00BE7C28" w:rsidRDefault="00BE7C28">
      <w:pPr>
        <w:pStyle w:val="ConsPlusNormal"/>
        <w:spacing w:before="220"/>
        <w:ind w:firstLine="540"/>
        <w:jc w:val="both"/>
      </w:pPr>
      <w:r>
        <w:t>производство строительной продукции - 7,8% (ООО "Корпорация "Волма", АО "Промстройконструкция", ЗАО "Производственное объединение "Завод силикатного кирпича", ОАО "Волгоградский керамический завод");</w:t>
      </w:r>
    </w:p>
    <w:p w:rsidR="00BE7C28" w:rsidRDefault="00BE7C28">
      <w:pPr>
        <w:pStyle w:val="ConsPlusNormal"/>
        <w:spacing w:before="220"/>
        <w:ind w:firstLine="540"/>
        <w:jc w:val="both"/>
      </w:pPr>
      <w:r>
        <w:t>производство пищевых продуктов - 5,5% (ООО "Царицынский комбинат", ООО "Царицынский поставщик", АО "Волгомясомолторг", АО работников "Народное предприятие "Конфил", ООО "Волгоградский горчичный маслозавод "Сарепта", ООО "Волгоградская мельница", ООО "Сарептская мельница", ООО "МегаМикс", АО "Хлебозавод N 5", АО "Красноармейский хлеб");</w:t>
      </w:r>
    </w:p>
    <w:p w:rsidR="00BE7C28" w:rsidRDefault="00BE7C28">
      <w:pPr>
        <w:pStyle w:val="ConsPlusNormal"/>
        <w:spacing w:before="220"/>
        <w:ind w:firstLine="540"/>
        <w:jc w:val="both"/>
      </w:pPr>
      <w:r>
        <w:t>производство машин и оборудования - 2,8% (ОАО "Волгограднефтемаш", АО "Федеральный научно-производственный центр "Титан-Баррикады", АО "Производственный комплекс "Ахтуба").</w:t>
      </w:r>
    </w:p>
    <w:p w:rsidR="00BE7C28" w:rsidRDefault="00BE7C28">
      <w:pPr>
        <w:pStyle w:val="ConsPlusNormal"/>
        <w:spacing w:before="220"/>
        <w:ind w:firstLine="540"/>
        <w:jc w:val="both"/>
      </w:pPr>
      <w:r>
        <w:t>В России Волгоград занимает лидирующие позиции:</w:t>
      </w:r>
    </w:p>
    <w:p w:rsidR="00BE7C28" w:rsidRDefault="00BE7C28">
      <w:pPr>
        <w:pStyle w:val="ConsPlusNormal"/>
        <w:spacing w:before="220"/>
        <w:ind w:firstLine="540"/>
        <w:jc w:val="both"/>
      </w:pPr>
      <w:r>
        <w:t>по производству:</w:t>
      </w:r>
    </w:p>
    <w:p w:rsidR="00BE7C28" w:rsidRDefault="00BE7C28">
      <w:pPr>
        <w:pStyle w:val="ConsPlusNormal"/>
        <w:spacing w:before="220"/>
        <w:ind w:firstLine="540"/>
        <w:jc w:val="both"/>
      </w:pPr>
      <w:r>
        <w:t>каустической соды - 2 место;</w:t>
      </w:r>
    </w:p>
    <w:p w:rsidR="00BE7C28" w:rsidRDefault="00BE7C28">
      <w:pPr>
        <w:pStyle w:val="ConsPlusNormal"/>
        <w:spacing w:before="220"/>
        <w:ind w:firstLine="540"/>
        <w:jc w:val="both"/>
      </w:pPr>
      <w:r>
        <w:t>углерода технического - 3 место;</w:t>
      </w:r>
    </w:p>
    <w:p w:rsidR="00BE7C28" w:rsidRDefault="00BE7C28">
      <w:pPr>
        <w:pStyle w:val="ConsPlusNormal"/>
        <w:spacing w:before="220"/>
        <w:ind w:firstLine="540"/>
        <w:jc w:val="both"/>
      </w:pPr>
      <w:r>
        <w:t>канатов и тросов - 4 место;</w:t>
      </w:r>
    </w:p>
    <w:p w:rsidR="00BE7C28" w:rsidRDefault="00BE7C28">
      <w:pPr>
        <w:pStyle w:val="ConsPlusNormal"/>
        <w:spacing w:before="220"/>
        <w:ind w:firstLine="540"/>
        <w:jc w:val="both"/>
      </w:pPr>
      <w:r>
        <w:t>керамической плитки и легированной стали - 5 место;</w:t>
      </w:r>
    </w:p>
    <w:p w:rsidR="00BE7C28" w:rsidRDefault="00BE7C28">
      <w:pPr>
        <w:pStyle w:val="ConsPlusNormal"/>
        <w:spacing w:before="220"/>
        <w:ind w:firstLine="540"/>
        <w:jc w:val="both"/>
      </w:pPr>
      <w:r>
        <w:lastRenderedPageBreak/>
        <w:t>по объему нефти, поступившей на переработку, - 10 место.</w:t>
      </w:r>
    </w:p>
    <w:p w:rsidR="00BE7C28" w:rsidRDefault="00BE7C28">
      <w:pPr>
        <w:pStyle w:val="ConsPlusNormal"/>
        <w:spacing w:before="220"/>
        <w:ind w:firstLine="540"/>
        <w:jc w:val="both"/>
      </w:pPr>
      <w:r>
        <w:t>Экспортная продукция представлена крупными предприятиями Волгограда, среди которых:</w:t>
      </w:r>
    </w:p>
    <w:p w:rsidR="00BE7C28" w:rsidRDefault="00BE7C28">
      <w:pPr>
        <w:pStyle w:val="ConsPlusNormal"/>
        <w:spacing w:before="220"/>
        <w:ind w:firstLine="540"/>
        <w:jc w:val="both"/>
      </w:pPr>
      <w:r>
        <w:t>филиал АО "РУСАЛ Урал" в Волгограде "Объединенная компания РУСАЛ Волгоградский алюминиевый завод";</w:t>
      </w:r>
    </w:p>
    <w:p w:rsidR="00BE7C28" w:rsidRDefault="00BE7C28">
      <w:pPr>
        <w:pStyle w:val="ConsPlusNormal"/>
        <w:spacing w:before="220"/>
        <w:ind w:firstLine="540"/>
        <w:jc w:val="both"/>
      </w:pPr>
      <w:r>
        <w:t>ООО "НИКОХИМ";</w:t>
      </w:r>
    </w:p>
    <w:p w:rsidR="00BE7C28" w:rsidRDefault="00BE7C28">
      <w:pPr>
        <w:pStyle w:val="ConsPlusNormal"/>
        <w:spacing w:before="220"/>
        <w:ind w:firstLine="540"/>
        <w:jc w:val="both"/>
      </w:pPr>
      <w:r>
        <w:t>ООО "ЛУКОЙЛ-Волгограднефтепереработка";</w:t>
      </w:r>
    </w:p>
    <w:p w:rsidR="00BE7C28" w:rsidRDefault="00BE7C28">
      <w:pPr>
        <w:pStyle w:val="ConsPlusNormal"/>
        <w:spacing w:before="220"/>
        <w:ind w:firstLine="540"/>
        <w:jc w:val="both"/>
      </w:pPr>
      <w:r>
        <w:t>филиал "Волгоградский" АО "Северсталь канаты";</w:t>
      </w:r>
    </w:p>
    <w:p w:rsidR="00BE7C28" w:rsidRDefault="00BE7C28">
      <w:pPr>
        <w:pStyle w:val="ConsPlusNormal"/>
        <w:spacing w:before="220"/>
        <w:ind w:firstLine="540"/>
        <w:jc w:val="both"/>
      </w:pPr>
      <w:r>
        <w:t>Волгоградский филиал ООО "Омский завод технического углерода";</w:t>
      </w:r>
    </w:p>
    <w:p w:rsidR="00BE7C28" w:rsidRDefault="00BE7C28">
      <w:pPr>
        <w:pStyle w:val="ConsPlusNormal"/>
        <w:spacing w:before="220"/>
        <w:ind w:firstLine="540"/>
        <w:jc w:val="both"/>
      </w:pPr>
      <w:r>
        <w:t>АО "Силд Эйр Каустик" и др.</w:t>
      </w:r>
    </w:p>
    <w:p w:rsidR="00BE7C28" w:rsidRDefault="00BE7C28">
      <w:pPr>
        <w:pStyle w:val="ConsPlusNormal"/>
        <w:spacing w:before="220"/>
        <w:ind w:firstLine="540"/>
        <w:jc w:val="both"/>
      </w:pPr>
      <w:r>
        <w:t>Торговля и общественное питание (потребительский рынок) в структуре экономики Волгограда занимают 35%. В этой сфере осуществляют деятельность 15,2 тыс. хозяйствующих субъектов (36% от всех хозяйствующих субъектов города), занято 164,7 тыс. человек со средней заработной платой - в торговле 47,0 тыс. рублей и в индустрии общественного питания - 35,6 тыс. рублей.</w:t>
      </w:r>
    </w:p>
    <w:p w:rsidR="00BE7C28" w:rsidRDefault="00BE7C28">
      <w:pPr>
        <w:pStyle w:val="ConsPlusNormal"/>
        <w:spacing w:before="220"/>
        <w:ind w:firstLine="540"/>
        <w:jc w:val="both"/>
      </w:pPr>
      <w:r>
        <w:t>Потребительский рынок Волгограда имеет развитую инфраструктуру:</w:t>
      </w:r>
    </w:p>
    <w:p w:rsidR="00BE7C28" w:rsidRDefault="00BE7C28">
      <w:pPr>
        <w:pStyle w:val="ConsPlusNormal"/>
        <w:spacing w:before="220"/>
        <w:ind w:firstLine="540"/>
        <w:jc w:val="both"/>
      </w:pPr>
      <w:r>
        <w:t>розничные сети представлены порядка 6,8 тыс. субъектов, 600 из которых являются предприятиями сетевых компаний. В Волгограде представлено 27 из 94 торговых сетей по России, реализующих продовольственные и непродовольственные товары;</w:t>
      </w:r>
    </w:p>
    <w:p w:rsidR="00BE7C28" w:rsidRDefault="00BE7C28">
      <w:pPr>
        <w:pStyle w:val="ConsPlusNormal"/>
        <w:spacing w:before="220"/>
        <w:ind w:firstLine="540"/>
        <w:jc w:val="both"/>
      </w:pPr>
      <w:r>
        <w:t>осуществляют деятельность 828 организаций общественного питания;</w:t>
      </w:r>
    </w:p>
    <w:p w:rsidR="00BE7C28" w:rsidRDefault="00BE7C28">
      <w:pPr>
        <w:pStyle w:val="ConsPlusNormal"/>
        <w:spacing w:before="220"/>
        <w:ind w:firstLine="540"/>
        <w:jc w:val="both"/>
      </w:pPr>
      <w:r>
        <w:t>предусмотрено 70 площадок для организации ярмарок;</w:t>
      </w:r>
    </w:p>
    <w:p w:rsidR="00BE7C28" w:rsidRDefault="00BE7C28">
      <w:pPr>
        <w:pStyle w:val="ConsPlusNormal"/>
        <w:spacing w:before="220"/>
        <w:ind w:firstLine="540"/>
        <w:jc w:val="both"/>
      </w:pPr>
      <w:r>
        <w:t>действуют 6 розничных рынков;</w:t>
      </w:r>
    </w:p>
    <w:p w:rsidR="00BE7C28" w:rsidRDefault="00BE7C28">
      <w:pPr>
        <w:pStyle w:val="ConsPlusNormal"/>
        <w:spacing w:before="220"/>
        <w:ind w:firstLine="540"/>
        <w:jc w:val="both"/>
      </w:pPr>
      <w:r>
        <w:t>схема размещения нестационарных торговых объектов включает 2370 мест для размещения нестационарных торговых объектов.</w:t>
      </w:r>
    </w:p>
    <w:p w:rsidR="00BE7C28" w:rsidRDefault="00BE7C28">
      <w:pPr>
        <w:pStyle w:val="ConsPlusNormal"/>
        <w:spacing w:before="220"/>
        <w:ind w:firstLine="540"/>
        <w:jc w:val="both"/>
      </w:pPr>
      <w:r>
        <w:t>Обеспеченность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соответствует утвержденным для Волгограда нормативам минимальной обеспеченности населения площадью (количеством).</w:t>
      </w:r>
    </w:p>
    <w:p w:rsidR="00BE7C28" w:rsidRDefault="00BE7C28">
      <w:pPr>
        <w:pStyle w:val="ConsPlusNormal"/>
        <w:spacing w:before="220"/>
        <w:ind w:firstLine="540"/>
        <w:jc w:val="both"/>
      </w:pPr>
      <w:r>
        <w:t>В последние годы наблюдаются положительные тенденции в развитии потребительского рынка Волгограда. Произошло не только насыщение рынка разнообразными услугами, но и значительное повышение уровня обслуживания, качества работ и услуг.</w:t>
      </w:r>
    </w:p>
    <w:p w:rsidR="00BE7C28" w:rsidRDefault="00BE7C28">
      <w:pPr>
        <w:pStyle w:val="ConsPlusNormal"/>
        <w:spacing w:before="220"/>
        <w:ind w:firstLine="540"/>
        <w:jc w:val="both"/>
      </w:pPr>
      <w:r>
        <w:t>Транспортная отрасль в структуре экономики Волгограда составляет 5,6% и ежегодно развивается. В сфере транспортного обслуживания осуществляют деятельность 3,8 тыс. хозяйствующих субъектов, занято 22,2 тыс. человек со средней заработной платой 50,0 тыс. рублей.</w:t>
      </w:r>
    </w:p>
    <w:p w:rsidR="00BE7C28" w:rsidRDefault="00BE7C28">
      <w:pPr>
        <w:pStyle w:val="ConsPlusNormal"/>
        <w:spacing w:before="220"/>
        <w:ind w:firstLine="540"/>
        <w:jc w:val="both"/>
      </w:pPr>
      <w:r>
        <w:t>Регулярные городские пассажирские перевозки по регулируемым тарифам осуществляются на 30 автобусных, 13 трамвайных и 4 троллейбусных муниципальных маршрутах. Значительную долю перевозчиков на автобусных маршрутах составляют индивидуальные предприниматели. Пассажирские перевозки внутренним водным транспортом осуществляются на 7 внутригородских линиях.</w:t>
      </w:r>
    </w:p>
    <w:p w:rsidR="00BE7C28" w:rsidRDefault="00BE7C28">
      <w:pPr>
        <w:pStyle w:val="ConsPlusNormal"/>
        <w:spacing w:before="220"/>
        <w:ind w:firstLine="540"/>
        <w:jc w:val="both"/>
      </w:pPr>
      <w:r>
        <w:lastRenderedPageBreak/>
        <w:t>Преимуществами Волгограда в сфере развития экономики могут быть развитие транспортно-логистического комплекса, концентрация существующих и привлечение дополнительных грузопотоков, потенциал развития города в формате агломерации.</w:t>
      </w:r>
    </w:p>
    <w:p w:rsidR="00BE7C28" w:rsidRDefault="00BE7C28">
      <w:pPr>
        <w:pStyle w:val="ConsPlusNormal"/>
        <w:spacing w:before="220"/>
        <w:ind w:firstLine="540"/>
        <w:jc w:val="both"/>
      </w:pPr>
      <w:r>
        <w:t>Волгоград отличается значительным научным потенциалом. На территории Волгограда расположено более 100 научно-исследовательских и проектных институтов и филиалов, центров и лабораторий, большое количество вузов (ФГАОУ ВО "Волгоградский государственный университет", ФГБОУ ВО "Волгоградский государственный медицинский университет" Министерства здравоохранения Российской Федерации, ФГКОУ ВО "Волгоградская академия Министерства внутренних дел Российской Федерации", ФГБОУ ВО "Волгоградский государственный технический университет", ФГБОУ ВО "Волгоградский государственный аграрный университет" и др.), многочисленные колледжи и техникумы, планетарий с уникальным оборудованием, десятки музеев и библиотек.</w:t>
      </w:r>
    </w:p>
    <w:p w:rsidR="00BE7C28" w:rsidRDefault="00BE7C28">
      <w:pPr>
        <w:pStyle w:val="ConsPlusNormal"/>
        <w:spacing w:before="220"/>
        <w:ind w:firstLine="540"/>
        <w:jc w:val="both"/>
      </w:pPr>
      <w:r>
        <w:t>ФГБОУ ВО "Волгоградский государственный технический университет", являясь опорным вузом России, взаимодействует с ведущими предприятиями Волгоградской области, располагает собственным исследовательским центром с опытным производством, в котором решаются сложные наукоемкие технические задачи в области создания новых материалов, востребованных ведущими предприятиями оборонной, металлургической, химической и других отраслей промышленности.</w:t>
      </w:r>
    </w:p>
    <w:p w:rsidR="00BE7C28" w:rsidRDefault="00BE7C28">
      <w:pPr>
        <w:pStyle w:val="ConsPlusNormal"/>
        <w:spacing w:before="220"/>
        <w:ind w:firstLine="540"/>
        <w:jc w:val="both"/>
      </w:pPr>
      <w:r>
        <w:t>На территории Волгограда осуществляют деятельность 325 муниципальных образовательных организаций, 221 учреждение здравоохранения, 96 учреждений культуры, доступны для населения 1412 спортивных сооружений.</w:t>
      </w:r>
    </w:p>
    <w:p w:rsidR="00BE7C28" w:rsidRDefault="00BE7C28">
      <w:pPr>
        <w:pStyle w:val="ConsPlusNormal"/>
        <w:spacing w:before="220"/>
        <w:ind w:firstLine="540"/>
        <w:jc w:val="both"/>
      </w:pPr>
      <w:r>
        <w:t>В целом наука и социальная сфера занимают в структуре экономики Волгограда 5,0% и охватывают 69,3 тыс. работающих со средней заработной платой в науке - 74,7 тыс. рублей, в социальной сфере - от 38,6 до 43,5 тыс. рублей.</w:t>
      </w:r>
    </w:p>
    <w:p w:rsidR="00BE7C28" w:rsidRDefault="00BE7C28">
      <w:pPr>
        <w:pStyle w:val="ConsPlusNormal"/>
        <w:spacing w:before="220"/>
        <w:ind w:firstLine="540"/>
        <w:jc w:val="both"/>
      </w:pPr>
      <w:r>
        <w:t>Строительная отрасль занимает 2,2% в структуре экономики Волгограда, насчитывает 3,6 тыс. хозяйствующих субъектов с численностью работников 6,1 тыс. человек со средней заработной платой 53,0 тыс. рублей.</w:t>
      </w:r>
    </w:p>
    <w:p w:rsidR="00BE7C28" w:rsidRDefault="00BE7C28">
      <w:pPr>
        <w:pStyle w:val="ConsPlusNormal"/>
        <w:jc w:val="both"/>
      </w:pPr>
    </w:p>
    <w:p w:rsidR="00BE7C28" w:rsidRDefault="00BE7C28">
      <w:pPr>
        <w:pStyle w:val="ConsPlusTitle"/>
        <w:jc w:val="center"/>
        <w:outlineLvl w:val="2"/>
      </w:pPr>
      <w:r>
        <w:t>2.3. Пространственное развитие и качество городской среды</w:t>
      </w:r>
    </w:p>
    <w:p w:rsidR="00BE7C28" w:rsidRDefault="00BE7C28">
      <w:pPr>
        <w:pStyle w:val="ConsPlusNormal"/>
        <w:jc w:val="both"/>
      </w:pPr>
    </w:p>
    <w:p w:rsidR="00BE7C28" w:rsidRDefault="00BE7C28">
      <w:pPr>
        <w:pStyle w:val="ConsPlusNormal"/>
        <w:ind w:firstLine="540"/>
        <w:jc w:val="both"/>
      </w:pPr>
      <w:r>
        <w:t>Во многом территориальное планирование Волгограда и его инфраструктурное обеспечение сформированы на основе его промышленного развития (прибрежная производственная зона Волгограда). Сложившаяся структура планировки Волгограда с "очагами производственной деятельности" в каждом районе Волгограда в настоящее время нуждается в реорганизации территорий, так как многие из них являются ценными с географической точки зрения (прибрежные территории р. Волги), но на текущий момент заброшены или не используются. С этой точки зрения перспективной возможностью развития территории будет ревитализация таких территорий в виде создания общественно-деловых пространств, зон жилой застройки, обустройства креативных пространств и др.</w:t>
      </w:r>
    </w:p>
    <w:p w:rsidR="00BE7C28" w:rsidRDefault="00BE7C28">
      <w:pPr>
        <w:pStyle w:val="ConsPlusNormal"/>
        <w:spacing w:before="220"/>
        <w:ind w:firstLine="540"/>
        <w:jc w:val="both"/>
      </w:pPr>
      <w:r>
        <w:t>Структура города в пространственном развитии - линейная, развитая вдоль р. Волги, что создает потенциал для создания комфортной городской среды - развития набережной, создания экологического каркаса, развития водного транспорта.</w:t>
      </w:r>
    </w:p>
    <w:p w:rsidR="00BE7C28" w:rsidRDefault="00BE7C28">
      <w:pPr>
        <w:pStyle w:val="ConsPlusNormal"/>
        <w:spacing w:before="220"/>
        <w:ind w:firstLine="540"/>
        <w:jc w:val="both"/>
      </w:pPr>
      <w:r>
        <w:t>Местоположение и конфигурация зон размещения объектов жилого гражданского и производственного назначения обусловлены природными факторами - р. Волга, зеленые природные территории. Структура зеленого каркаса города обусловлена наличием протяженной овражно-балочной сети, направленной в сторону русла р. Волги, крупнейшего в Европе речного о. Сарпинского и его островной системы.</w:t>
      </w:r>
    </w:p>
    <w:p w:rsidR="00BE7C28" w:rsidRDefault="00BE7C28">
      <w:pPr>
        <w:pStyle w:val="ConsPlusNormal"/>
        <w:spacing w:before="220"/>
        <w:ind w:firstLine="540"/>
        <w:jc w:val="both"/>
      </w:pPr>
      <w:r>
        <w:lastRenderedPageBreak/>
        <w:t>Промышленные зоны находятся на периферии города, в дальнейшем предполагается их перенос из плотно населенных районов Волгограда.</w:t>
      </w:r>
    </w:p>
    <w:p w:rsidR="00BE7C28" w:rsidRDefault="00BE7C28">
      <w:pPr>
        <w:pStyle w:val="ConsPlusNormal"/>
        <w:spacing w:before="220"/>
        <w:ind w:firstLine="540"/>
        <w:jc w:val="both"/>
      </w:pPr>
      <w:r>
        <w:t>Неэффективно используемые в настоящее время территории внутри границ города (пустующие производственные зоны и пр.) позволят в дальнейшем перейти к интенсивному развитию города.</w:t>
      </w:r>
    </w:p>
    <w:p w:rsidR="00BE7C28" w:rsidRDefault="00BE7C28">
      <w:pPr>
        <w:pStyle w:val="ConsPlusNormal"/>
        <w:spacing w:before="220"/>
        <w:ind w:firstLine="540"/>
        <w:jc w:val="both"/>
      </w:pPr>
      <w:r>
        <w:t>Наибольшая площадь среди основных функциональных зон относится к:</w:t>
      </w:r>
    </w:p>
    <w:p w:rsidR="00BE7C28" w:rsidRDefault="00BE7C28">
      <w:pPr>
        <w:pStyle w:val="ConsPlusNormal"/>
        <w:spacing w:before="220"/>
        <w:ind w:firstLine="540"/>
        <w:jc w:val="both"/>
      </w:pPr>
      <w:r>
        <w:t>зоне озелененных территорий рекреационного назначения (45%);</w:t>
      </w:r>
    </w:p>
    <w:p w:rsidR="00BE7C28" w:rsidRDefault="00BE7C28">
      <w:pPr>
        <w:pStyle w:val="ConsPlusNormal"/>
        <w:spacing w:before="220"/>
        <w:ind w:firstLine="540"/>
        <w:jc w:val="both"/>
      </w:pPr>
      <w:r>
        <w:t>жилой зоне (16,5%).</w:t>
      </w:r>
    </w:p>
    <w:p w:rsidR="00BE7C28" w:rsidRDefault="00BE7C28">
      <w:pPr>
        <w:pStyle w:val="ConsPlusNormal"/>
        <w:spacing w:before="220"/>
        <w:ind w:firstLine="540"/>
        <w:jc w:val="both"/>
      </w:pPr>
      <w:r>
        <w:t>Исторически транспортная система Волгограда формировалась таким образом, чтобы обеспечить работоспособность промышленных предприятий, с чем она эффективно справлялась на протяжении многих лет. Однако в течение последних 25 - 30 лет в городе значительно поменялось географическое расположение центров тяготения населения, и старая транспортная система не смогла обеспечить эффективность перевозок по новым направлениям.</w:t>
      </w:r>
    </w:p>
    <w:p w:rsidR="00BE7C28" w:rsidRDefault="00BE7C28">
      <w:pPr>
        <w:pStyle w:val="ConsPlusNormal"/>
        <w:spacing w:before="220"/>
        <w:ind w:firstLine="540"/>
        <w:jc w:val="both"/>
      </w:pPr>
      <w:r>
        <w:t>Протяженность сети муниципальных автобусных маршрутов составляет 1042 км, троллейбусных маршрутов - 85,1 км, трамвайных маршрутов (за исключением скоростного трамвая) - 104,2 км.</w:t>
      </w:r>
    </w:p>
    <w:p w:rsidR="00BE7C28" w:rsidRDefault="00BE7C28">
      <w:pPr>
        <w:pStyle w:val="ConsPlusNormal"/>
        <w:spacing w:before="220"/>
        <w:ind w:firstLine="540"/>
        <w:jc w:val="both"/>
      </w:pPr>
      <w:r>
        <w:t>Самый большой пассажиропоток наблюдается в весенний период (март - май), а также под конец года (сентябрь - декабрь). В свою очередь, наименьший пассажиропоток наблюдается в начале года (январь), что может быть связано с длительным количеством нерабочих праздничных дней, а также в летний период (июль - август) в связи с большим количеством отпусков и каникул.</w:t>
      </w:r>
    </w:p>
    <w:p w:rsidR="00BE7C28" w:rsidRDefault="00BE7C28">
      <w:pPr>
        <w:pStyle w:val="ConsPlusNormal"/>
        <w:spacing w:before="220"/>
        <w:ind w:firstLine="540"/>
        <w:jc w:val="both"/>
      </w:pPr>
      <w:r>
        <w:t>Волгоград - крупнейший транспортный узел федерального значения. Автомобильные дороги Волгограда являются важнейшей частью транспортной инфраструктуры, связывающей между собой районы Волгограда, крупной составной частью городского хозяйства, требующей значительных затрат на содержание и развитие. Основными проблемами развития дорожной отрасли являются низкая пропускная способность улично-дорожной сети, высокий износ искусственных сооружений, изолированность населения, проживающего в районах с индивидуальной жилой застройкой, не обеспеченной автомобильными дорогами с твердым покрытием. Постоянные заторы, особенно на автомобильных дорогах местного значения, существенно снижают скорость движения, ведут к росту транспортных издержек. Проведенный анализ дорожно-транспортных происшествий выявил свыше 100 очагов аварийности на улично-дорожной сети. Наиболее аварийными являются Дзержинский, Краснооктябрьский, Красноармейский, Центральный районы. Более 60% автомобильных аварий в Волгограде связано с наездами на пешеходов, что требует принятия незамедлительных мер по соответствующему обустройству улиц.</w:t>
      </w:r>
    </w:p>
    <w:p w:rsidR="00BE7C28" w:rsidRDefault="00BE7C28">
      <w:pPr>
        <w:pStyle w:val="ConsPlusNormal"/>
        <w:spacing w:before="220"/>
        <w:ind w:firstLine="540"/>
        <w:jc w:val="both"/>
      </w:pPr>
      <w:r>
        <w:t>Кроме этого, наблюдается высокая интенсивность транзитного движения на автомобильных дорогах местного значения, что в совокупности с наличием в городе внешнего транспорта требует ускоренного строительства обходных дорог. Обращает на себя внимание необустроенность главных городских магистралей местными проездами даже в тех случаях, когда они были предусмотрены проектами. Поэтому выезды с поперечных улиц, внутримикрорайонных проездов, автозаправочных станций, станций технического обслуживания и др. производятся непосредственно на основную проезжую часть, что создает многочисленные конфликтные точки и помехи движению транспорта.</w:t>
      </w:r>
    </w:p>
    <w:p w:rsidR="00BE7C28" w:rsidRDefault="00BE7C28">
      <w:pPr>
        <w:pStyle w:val="ConsPlusNormal"/>
        <w:spacing w:before="220"/>
        <w:ind w:firstLine="540"/>
        <w:jc w:val="both"/>
      </w:pPr>
      <w:r>
        <w:t xml:space="preserve">Пассажирский транспорт общего пользования - один из важнейших факторов обеспечения жизнедеятельности Волгограда. Ежегодно только муниципальным общественным пассажирским электрическим, автомобильным и внутренним водным транспортом в Волгограде перевозится порядка 100 млн пассажиров. Надежная и эффективная работа общественного транспорта </w:t>
      </w:r>
      <w:r>
        <w:lastRenderedPageBreak/>
        <w:t>Волгограда является важнейшим показателем социально-политической и экономической стабильности Волгограда.</w:t>
      </w:r>
    </w:p>
    <w:p w:rsidR="00BE7C28" w:rsidRDefault="00BE7C28">
      <w:pPr>
        <w:pStyle w:val="ConsPlusNormal"/>
        <w:spacing w:before="220"/>
        <w:ind w:firstLine="540"/>
        <w:jc w:val="both"/>
      </w:pPr>
      <w:r>
        <w:t>В настоящее время транспортное обслуживание населения осуществляется тремя крупными перевозчиками:</w:t>
      </w:r>
    </w:p>
    <w:p w:rsidR="00BE7C28" w:rsidRDefault="00BE7C28">
      <w:pPr>
        <w:pStyle w:val="ConsPlusNormal"/>
        <w:spacing w:before="220"/>
        <w:ind w:firstLine="540"/>
        <w:jc w:val="both"/>
      </w:pPr>
      <w:r>
        <w:t>МУП "Волгоградское пассажирское автотранспортное предприятие N 7" фактически обслуживает 20 муниципальных автомобильных маршрутов регулярных перевозок, беря на себя тем самым большую социальную нагрузку;</w:t>
      </w:r>
    </w:p>
    <w:p w:rsidR="00BE7C28" w:rsidRDefault="00BE7C28">
      <w:pPr>
        <w:pStyle w:val="ConsPlusNormal"/>
        <w:spacing w:before="220"/>
        <w:ind w:firstLine="540"/>
        <w:jc w:val="both"/>
      </w:pPr>
      <w:r>
        <w:t>ООО "Волгоградский Автобусный Парк" обслуживает 11 муниципальных автомобильных маршрутов регулярных перевозок и базируется на территории, которая позволяет самостоятельно осуществлять полный цикл работ по выпуску транспорта на линию, его обслуживанию и ремонту;</w:t>
      </w:r>
    </w:p>
    <w:p w:rsidR="00BE7C28" w:rsidRDefault="00BE7C28">
      <w:pPr>
        <w:pStyle w:val="ConsPlusNormal"/>
        <w:spacing w:before="220"/>
        <w:ind w:firstLine="540"/>
        <w:jc w:val="both"/>
      </w:pPr>
      <w:r>
        <w:t>маршруты троллейбусов (4 муниципальных маршрута регулярных перевозок) обслуживает МУП "Метроэлектротранс" г. Волгограда. В структуру МУП "Метроэлектротранс" г. Волгограда входит троллейбусный парк, завод "ВЭТА", который осуществляет текущий, капитальный и капитально-восстановительный ремонт трамваев и троллейбусов, ремонт спецтехники.</w:t>
      </w:r>
    </w:p>
    <w:p w:rsidR="00BE7C28" w:rsidRDefault="00BE7C28">
      <w:pPr>
        <w:pStyle w:val="ConsPlusNormal"/>
        <w:spacing w:before="220"/>
        <w:ind w:firstLine="540"/>
        <w:jc w:val="both"/>
      </w:pPr>
      <w:r>
        <w:t>Значительную долю перевозчиков на автобусных маршрутах составляют индивидуальные предприниматели.</w:t>
      </w:r>
    </w:p>
    <w:p w:rsidR="00BE7C28" w:rsidRDefault="00BE7C28">
      <w:pPr>
        <w:pStyle w:val="ConsPlusNormal"/>
        <w:spacing w:before="220"/>
        <w:ind w:firstLine="540"/>
        <w:jc w:val="both"/>
      </w:pPr>
      <w:r>
        <w:t>С 2022 года начато обновление парка общественного транспорта - закуплено 112 троллейбусов. Обновление электротранспорта (троллейбусов) на конец 2023 года составило 96%. Обновленный троллейбусный парк позволил охватить районы, ранее не обслуживаемые электрическим транспортом, и продлить схемы движения маршрутов до поселка ГЭС (маршрут N 8а) и микрорайона Жилгородок (маршрут N 10а).</w:t>
      </w:r>
    </w:p>
    <w:p w:rsidR="00BE7C28" w:rsidRDefault="00BE7C28">
      <w:pPr>
        <w:pStyle w:val="ConsPlusNormal"/>
        <w:spacing w:before="220"/>
        <w:ind w:firstLine="540"/>
        <w:jc w:val="both"/>
      </w:pPr>
      <w:r>
        <w:t>В Волгограде осуществляется обновление автобусного парка муниципального пассажирского транспорта. В настоящее время закуплены и поставлены 85 автобусов большого класса, работающих на сжиженном природном газе, которые направлены на обслуживание муниципальных автобусных маршрутов N 2, N 85 и нового маршрута в границе "Родниковая долина - Химзавод" с заездом на парковку ТРЦ "Акварель"; приобретены 136 автобусов большого класса, работающих на газомоторном топливе, для обновления подвижного состава на муниципальных автобусных маршрутах N 59 (20 ед.), N 6 (20 ед.), N 88 (14 ед.), N 55 (30 ед.), N 25 (32 ед.), N 35 (20 ед.); приобретены электробусы (21 ед.) и 4 ультрабыстрые зарядные станции для обслуживания муниципального электробусного маршрута N 15, обеспечивающего пассажирское движение от "ул. Тополевая" до "Железнодорожного вокзала".</w:t>
      </w:r>
    </w:p>
    <w:p w:rsidR="00BE7C28" w:rsidRDefault="00BE7C28">
      <w:pPr>
        <w:pStyle w:val="ConsPlusNormal"/>
        <w:spacing w:before="220"/>
        <w:ind w:firstLine="540"/>
        <w:jc w:val="both"/>
      </w:pPr>
      <w:r>
        <w:t>29.12.2022 между администрацией Волгограда, Администрацией Волгоградской области и АО "ЭлектроТранспорт Плюс" заключено концессионное соглашение N 56 о создании, реконструкции и эксплуатации имущественного комплекса наземного электрического транспорта общего пользования Волгограда сроком действия до 29.12.2047 (на 25 лет). Концессионер планирует вложить 12 млрд рублей в обновление трамвайного парка и инфраструктуры, из которых капитальный грант из федерального бюджета составляет 3,6 млрд рублей.</w:t>
      </w:r>
    </w:p>
    <w:p w:rsidR="00BE7C28" w:rsidRDefault="00BE7C28">
      <w:pPr>
        <w:pStyle w:val="ConsPlusNormal"/>
        <w:spacing w:before="220"/>
        <w:ind w:firstLine="540"/>
        <w:jc w:val="both"/>
      </w:pPr>
      <w:r>
        <w:t>Для повышения эффективности работы улично-дорожной сети и снижения использования личного транспорта необходимы строительство многоуровневых перехватывающих парковок, внедрение платного парковочного пространства на территории Центрального района. Стимулом для пересадки с индивидуального транспорта на общественный являются мероприятия по строительству транспортно-пересадочных узлов (далее - ТПУ) для организации пересадки на общественный транспорт. Наличие ТПУ позволит сократить перенасыщенность улично-дорожной сети пригородным коммерческим транспортом.</w:t>
      </w:r>
    </w:p>
    <w:p w:rsidR="00BE7C28" w:rsidRDefault="00BE7C28">
      <w:pPr>
        <w:pStyle w:val="ConsPlusNormal"/>
        <w:spacing w:before="220"/>
        <w:ind w:firstLine="540"/>
        <w:jc w:val="both"/>
      </w:pPr>
      <w:r>
        <w:t xml:space="preserve">В сфере озеленения Волгограда можно отметить недостаточность покрытия городских пространств зелеными насаждениями, что оказывает сильное влияние на благоустройство </w:t>
      </w:r>
      <w:r>
        <w:lastRenderedPageBreak/>
        <w:t>городской территории, ее качество и привлекательность для жителей и гостей города. Количество высаживаемых деревьев и кустарников не перекрывает объема вырубки старовозрастных и аварийных деревьев. На многих объектах озеленения отсутствуют поливочные водопроводы, без которых невозможно обеспечить качественное содержание зеленых насаждений в климатических условиях Волгограда. Средняя обеспеченность населения зелеными насаждениями составляет 16 кв. м/чел. на одного жителя Волгограда.</w:t>
      </w:r>
    </w:p>
    <w:p w:rsidR="00BE7C28" w:rsidRDefault="00BE7C28">
      <w:pPr>
        <w:pStyle w:val="ConsPlusNormal"/>
        <w:spacing w:before="220"/>
        <w:ind w:firstLine="540"/>
        <w:jc w:val="both"/>
      </w:pPr>
      <w:r>
        <w:t>Водохозяйственная обстановка, сложившаяся на территории Волгограда, требует принятия необходимых мер. Необходимы проведение берегоукрепления правого берега р. Волги в Краснооктябрьском и Тракторозаводском районах (от ул. Химической до пос. Спартановка), расчистка русел малых рек, которая восстановит деградирующие водные объекты, создаст условия для восстановления экосистемы, улучшения экологической и санитарно-эпидемиологической обстановки на прилегающей территории Волгограда. В результате резкого повышения уровня воды на малых реках в период весеннего половодья и их недостаточной пропускной способности населенные пункты периодически подвергаются затоплению и подтоплению. На отдельных территориях вводится режим чрезвычайной ситуации.</w:t>
      </w:r>
    </w:p>
    <w:p w:rsidR="00BE7C28" w:rsidRDefault="00BE7C28">
      <w:pPr>
        <w:pStyle w:val="ConsPlusNormal"/>
        <w:spacing w:before="220"/>
        <w:ind w:firstLine="540"/>
        <w:jc w:val="both"/>
      </w:pPr>
      <w:r>
        <w:t>Общее количество многоквартирных домов в Волгограде составляет 5557. Остро стоит проблема износа объектов жилищно-коммунального обеспечения. Имеются проблемы с благоустройством внутридворовых территорий, что вызывает закономерное недовольство горожан.</w:t>
      </w:r>
    </w:p>
    <w:p w:rsidR="00BE7C28" w:rsidRDefault="00BE7C28">
      <w:pPr>
        <w:pStyle w:val="ConsPlusNormal"/>
        <w:spacing w:before="220"/>
        <w:ind w:firstLine="540"/>
        <w:jc w:val="both"/>
      </w:pPr>
      <w:r>
        <w:t>Население Волгограда и его хозяйствующие субъекты обеспечивают коммунальными ресурсами более 6100 объектов инженерной сферы в части газо-, электро-, водо- и теплоснабжения, водоотведения. Систему теплоснабжения Волгограда образуют 217 котельных, 322 центральных тепловых пункта, водоснабжения - 111 водопроводных насосных станций, 7 водопроводных очистных сооружений, водоотведения - 57 канализационных насосных станций, 3 канализационных очистных сооружения, электроснабжения - 1841 трансформаторная подстанция.</w:t>
      </w:r>
    </w:p>
    <w:p w:rsidR="00BE7C28" w:rsidRDefault="00BE7C28">
      <w:pPr>
        <w:pStyle w:val="ConsPlusNormal"/>
        <w:spacing w:before="220"/>
        <w:ind w:firstLine="540"/>
        <w:jc w:val="both"/>
      </w:pPr>
      <w:r>
        <w:t>Управление многоквартирными домами в городе осуществляется 114 управляющими компаниями и 284 товариществами собственников жилья и жилищно-строительными кооперативами.</w:t>
      </w:r>
    </w:p>
    <w:p w:rsidR="00BE7C28" w:rsidRDefault="00BE7C28">
      <w:pPr>
        <w:pStyle w:val="ConsPlusNormal"/>
        <w:spacing w:before="220"/>
        <w:ind w:firstLine="540"/>
        <w:jc w:val="both"/>
      </w:pPr>
      <w:r>
        <w:t>Поставку ресурсов населению и хозяйствующим субъектам осуществляют ООО "Концессии водоснабжения", ООО "Концессии теплоснабжения", ООО "Светосервис-Волгоград" (концессии в отношении объектов светового хозяйства), ПАО "Волгоградоблэлектро", ООО "Межрегионгаз-Волгоград", 42 теплоснабжающих организации. Коммунальная система Волгограда обеспечивает ресурсами территории Волгоградско-Волжской агломерации в границах от Светлого Яра - на юге до р.п. Городище - на западе, включая часть Заволжья - на востоке и до границы с г. Волжским. Также имеется существенный запас мощностей (тепло, вода, очистка стоков) по сравнению с текущими потребностями города, включая: поставку воды - в р.п. Городище, Светлый Яр, поставку тепла - в Светлый Яр.</w:t>
      </w:r>
    </w:p>
    <w:p w:rsidR="00BE7C28" w:rsidRDefault="00BE7C28">
      <w:pPr>
        <w:pStyle w:val="ConsPlusNormal"/>
        <w:spacing w:before="220"/>
        <w:ind w:firstLine="540"/>
        <w:jc w:val="both"/>
      </w:pPr>
      <w:r>
        <w:t>Коммунальная инфраструктура в Волгограде характеризуется высоким уровнем износа и технологического отставания и низкими темпами обновления основных фондов. Для повышения качества жизни граждан, улучшения экологической ситуации и обеспечения развития жилищного строительства необходима масштабная модернизация эксплуатируемых коммунальных систем. Строительство новых инженерных сетей обеспечит пустующие земельные участки необходимой коммунальной инфраструктурой и увеличит объем вводимого жилья и новых объектов социальной и коммерческой инфраструктур.</w:t>
      </w:r>
    </w:p>
    <w:p w:rsidR="00BE7C28" w:rsidRDefault="00BE7C28">
      <w:pPr>
        <w:pStyle w:val="ConsPlusNormal"/>
        <w:spacing w:before="220"/>
        <w:ind w:firstLine="540"/>
        <w:jc w:val="both"/>
      </w:pPr>
      <w:r>
        <w:t xml:space="preserve">По состоянию на 01.12.2023 площадь жилых помещений в Волгограде составила 26,5 млн кв. м, наибольшая площадь которых расположена в Дзержинском районе - 5,9 млн кв. м, наименьшая - в Центральном районе - 1,8 млн кв. м. Средняя жилищная обеспеченность составила 25,4 кв. м на человека. В общем объеме жилищного фонда доля многоквартирных </w:t>
      </w:r>
      <w:r>
        <w:lastRenderedPageBreak/>
        <w:t>домов составляет 66% (более 5,5 тыс. единиц), индивидуальных домов - 34% (более 57 тыс. единиц).</w:t>
      </w:r>
    </w:p>
    <w:p w:rsidR="00BE7C28" w:rsidRDefault="00BE7C28">
      <w:pPr>
        <w:pStyle w:val="ConsPlusNormal"/>
        <w:spacing w:before="220"/>
        <w:ind w:firstLine="540"/>
        <w:jc w:val="both"/>
      </w:pPr>
      <w:r>
        <w:t>С учетом перспективной жилой застройки требуется обеспечение населения необходимыми для комфортной жизни социальными объектами - детскими садами, школами, спортивными объектами, расположенными в шаговой доступности. В настоящее время требуется обеспечить социальными объектами особенно микрорайоны новой массовой жилой застройки в Дзержинском, Советском и Кировском районах.</w:t>
      </w:r>
    </w:p>
    <w:p w:rsidR="00BE7C28" w:rsidRDefault="00BE7C28">
      <w:pPr>
        <w:pStyle w:val="ConsPlusNormal"/>
        <w:spacing w:before="220"/>
        <w:ind w:firstLine="540"/>
        <w:jc w:val="both"/>
      </w:pPr>
      <w:r>
        <w:t>Развитие нового жилищного строительства планируется осуществлять с учетом сохранения существующей капитальной и индивидуальной застройки с заменой ветхого и аварийного жилья и увеличением территории жилой застройки за счет освоения свободных территорий в пределах границ города. За 2016 - 2022 годы из аварийного жилья переселены 4977 жителей Волгограда, аварийный жилищный фонд Волгограда сократился более чем на 81,8 тыс. кв. м. Аварийный жилищный фонд Волгограда на 01.12.2023 составляет 538,4 тыс. кв. м.</w:t>
      </w:r>
    </w:p>
    <w:p w:rsidR="00BE7C28" w:rsidRDefault="00BE7C28">
      <w:pPr>
        <w:pStyle w:val="ConsPlusNormal"/>
        <w:spacing w:before="220"/>
        <w:ind w:firstLine="540"/>
        <w:jc w:val="both"/>
      </w:pPr>
      <w:r>
        <w:t>Угрозой экологической безопасности на территории Волгограда является проблема накопления твердых коммунальных отходов (далее - ТКО) на местах с недостаточной защитой объектов охраны окружающей природной среды. Основной причиной данного факта является недостаточная обеспеченность Волгограда необходимым количеством объектов размещения ТКО.</w:t>
      </w:r>
    </w:p>
    <w:p w:rsidR="00BE7C28" w:rsidRDefault="00BE7C28">
      <w:pPr>
        <w:pStyle w:val="ConsPlusNormal"/>
        <w:jc w:val="both"/>
      </w:pPr>
    </w:p>
    <w:p w:rsidR="00BE7C28" w:rsidRDefault="00BE7C28">
      <w:pPr>
        <w:pStyle w:val="ConsPlusTitle"/>
        <w:jc w:val="center"/>
        <w:outlineLvl w:val="2"/>
      </w:pPr>
      <w:r>
        <w:t>2.4. Местное самоуправление</w:t>
      </w:r>
    </w:p>
    <w:p w:rsidR="00BE7C28" w:rsidRDefault="00BE7C28">
      <w:pPr>
        <w:pStyle w:val="ConsPlusNormal"/>
        <w:jc w:val="both"/>
      </w:pPr>
    </w:p>
    <w:p w:rsidR="00BE7C28" w:rsidRDefault="00BE7C28">
      <w:pPr>
        <w:pStyle w:val="ConsPlusNormal"/>
        <w:ind w:firstLine="540"/>
        <w:jc w:val="both"/>
      </w:pPr>
      <w:r>
        <w:t>Жители Волгограда демонстрируют невысокую электоральную и гражданскую активность, выражая при этом неудовлетворенность жизнью в городе.</w:t>
      </w:r>
    </w:p>
    <w:p w:rsidR="00BE7C28" w:rsidRDefault="00BE7C28">
      <w:pPr>
        <w:pStyle w:val="ConsPlusNormal"/>
        <w:spacing w:before="220"/>
        <w:ind w:firstLine="540"/>
        <w:jc w:val="both"/>
      </w:pPr>
      <w:r>
        <w:t>Информационная среда Волгограда разрознена и не формирует позитивной городской идентичности. Население слабо информировано о городских мероприятиях, культурной жизни города.</w:t>
      </w:r>
    </w:p>
    <w:p w:rsidR="00BE7C28" w:rsidRDefault="00BE7C28">
      <w:pPr>
        <w:pStyle w:val="ConsPlusNormal"/>
        <w:spacing w:before="220"/>
        <w:ind w:firstLine="540"/>
        <w:jc w:val="both"/>
      </w:pPr>
      <w:r>
        <w:t>Перспективными направлениями являются:</w:t>
      </w:r>
    </w:p>
    <w:p w:rsidR="00BE7C28" w:rsidRDefault="00BE7C28">
      <w:pPr>
        <w:pStyle w:val="ConsPlusNormal"/>
        <w:spacing w:before="220"/>
        <w:ind w:firstLine="540"/>
        <w:jc w:val="both"/>
      </w:pPr>
      <w:r>
        <w:t>развитие механизмов местного самоуправления, коммуникационных площадок эффективной обратной связи с гражданским обществом, в том числе с использованием современных информационных технологий;</w:t>
      </w:r>
    </w:p>
    <w:p w:rsidR="00BE7C28" w:rsidRDefault="00BE7C28">
      <w:pPr>
        <w:pStyle w:val="ConsPlusNormal"/>
        <w:spacing w:before="220"/>
        <w:ind w:firstLine="540"/>
        <w:jc w:val="both"/>
      </w:pPr>
      <w:r>
        <w:t>формирование единого информационного пространства, нацеленного на создание позитивной городской идентичности, предоставление возможности выражения гражданской позиции каждому жителю города.</w:t>
      </w:r>
    </w:p>
    <w:p w:rsidR="00BE7C28" w:rsidRDefault="00BE7C28">
      <w:pPr>
        <w:pStyle w:val="ConsPlusNormal"/>
        <w:spacing w:before="220"/>
        <w:ind w:firstLine="540"/>
        <w:jc w:val="both"/>
      </w:pPr>
      <w:r>
        <w:t>Волгоград имеет предпосылки к динамичному развитию информационно-коммуникационных технологий и сферы высокотехнологичных информационных услуг. Уровень проникновения технологий беспроводного доступа в информационно-телекоммуникационную сеть "Интернет" соответствует уровню наиболее технологически развитых городов мира: например, покрытие технологией 3G составляет 80% территории Волгограда. Монтированная емкость по технологии проводного широкополосного доступа позволяет подключить до 88% домохозяйств Волгограда.</w:t>
      </w:r>
    </w:p>
    <w:p w:rsidR="00BE7C28" w:rsidRDefault="00BE7C28">
      <w:pPr>
        <w:pStyle w:val="ConsPlusNormal"/>
        <w:jc w:val="both"/>
      </w:pPr>
    </w:p>
    <w:p w:rsidR="00BE7C28" w:rsidRDefault="00BE7C28">
      <w:pPr>
        <w:pStyle w:val="ConsPlusTitle"/>
        <w:jc w:val="center"/>
        <w:outlineLvl w:val="1"/>
      </w:pPr>
      <w:r>
        <w:t>3. Стратегические функции и миссия Волгограда</w:t>
      </w:r>
    </w:p>
    <w:p w:rsidR="00BE7C28" w:rsidRDefault="00BE7C28">
      <w:pPr>
        <w:pStyle w:val="ConsPlusNormal"/>
        <w:jc w:val="center"/>
      </w:pPr>
    </w:p>
    <w:p w:rsidR="00BE7C28" w:rsidRDefault="00BE7C28">
      <w:pPr>
        <w:pStyle w:val="ConsPlusNormal"/>
        <w:jc w:val="center"/>
      </w:pPr>
      <w:r>
        <w:t xml:space="preserve">(в ред. </w:t>
      </w:r>
      <w:hyperlink r:id="rId25">
        <w:r>
          <w:rPr>
            <w:color w:val="0000FF"/>
          </w:rPr>
          <w:t>решения</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p w:rsidR="00BE7C28" w:rsidRDefault="00BE7C28">
      <w:pPr>
        <w:pStyle w:val="ConsPlusNormal"/>
        <w:ind w:firstLine="540"/>
        <w:jc w:val="both"/>
      </w:pPr>
      <w:r>
        <w:t xml:space="preserve">Миссия Волгограда - обеспечение сбалансированного и устойчивого развития Волгограда путем создания новых производств конечного продукта, подготовки квалифицированных кадров, </w:t>
      </w:r>
      <w:r>
        <w:lastRenderedPageBreak/>
        <w:t>совершенствования транспортно-логистической инфраструктуры, проведения конверсии территорий и создания современной социальной инфраструктуры.</w:t>
      </w:r>
    </w:p>
    <w:p w:rsidR="00BE7C28" w:rsidRDefault="00BE7C28">
      <w:pPr>
        <w:pStyle w:val="ConsPlusNormal"/>
        <w:spacing w:before="220"/>
        <w:ind w:firstLine="540"/>
        <w:jc w:val="both"/>
      </w:pPr>
      <w:r>
        <w:t>Миссия Волгограда проявляется через выполнение 8 направлений социально-экономического развития, которые взаимоувязаны между собой:</w:t>
      </w:r>
    </w:p>
    <w:p w:rsidR="00BE7C28" w:rsidRDefault="00BE7C28">
      <w:pPr>
        <w:pStyle w:val="ConsPlusNormal"/>
        <w:spacing w:before="220"/>
        <w:ind w:firstLine="540"/>
        <w:jc w:val="both"/>
      </w:pPr>
      <w:r>
        <w:t>1. Волгоград - промышленный и экономический центр юга России. Ядром экономики Волгограда на протяжении предыдущих периодов развития с учетом ресурсной базы на будущее является многоотраслевая промышленность. Развитие промышленности позволит Волгограду стать городом, производящим продукцию глубокого передела с высокой добавленной стоимостью.</w:t>
      </w:r>
    </w:p>
    <w:p w:rsidR="00BE7C28" w:rsidRDefault="00BE7C28">
      <w:pPr>
        <w:pStyle w:val="ConsPlusNormal"/>
        <w:spacing w:before="220"/>
        <w:ind w:firstLine="540"/>
        <w:jc w:val="both"/>
      </w:pPr>
      <w:r>
        <w:t>2. Волгоград - транспортно-логистический центр. Для комфорта жизни населения и его передвижения по городу, обеспечения необходимых мощностей грузопотока промышленных предприятий необходимо создание современной транспортной инфраструктуры, которая превратит Волгоград в город эффективной логистики.</w:t>
      </w:r>
    </w:p>
    <w:p w:rsidR="00BE7C28" w:rsidRDefault="00BE7C28">
      <w:pPr>
        <w:pStyle w:val="ConsPlusNormal"/>
        <w:spacing w:before="220"/>
        <w:ind w:firstLine="540"/>
        <w:jc w:val="both"/>
      </w:pPr>
      <w:r>
        <w:t>3. Волгоград - город инноваций, технологий и новой экономики. Направление основано на развитии инноваций как основной движущей силы экономического и социального развития, приводящей к созданию новых отраслей экономики. Наличие свободных площадей в Волгограде для размещения новых технологий, высокий уровень подготовки специалистов в вузах и ссузах, многочисленный научный и педагогический состав создают отличные предпосылки для воплощения инновационных идей в реальный сектор экономики.</w:t>
      </w:r>
    </w:p>
    <w:p w:rsidR="00BE7C28" w:rsidRDefault="00BE7C28">
      <w:pPr>
        <w:pStyle w:val="ConsPlusNormal"/>
        <w:spacing w:before="220"/>
        <w:ind w:firstLine="540"/>
        <w:jc w:val="both"/>
      </w:pPr>
      <w:r>
        <w:t>4. Волгоград - международный образовательный центр. Для успешной работы промышленных предприятий и осуществления заявленных проектов необходимы мощная научная база и хорошо подготовленные квалифицированные кадры. В городе существуют все предпосылки для качественной подготовки таких кадров: наличие 20 вузов и их филиалов, 11 из которых имеют аспирантуру, 19 колледжей и техникумов, 2,5 тыс. человек научно-преподавательского состава, 1 тыс. человек - аспирантов, 85 тыс. человек - студентов.</w:t>
      </w:r>
    </w:p>
    <w:p w:rsidR="00BE7C28" w:rsidRDefault="00BE7C28">
      <w:pPr>
        <w:pStyle w:val="ConsPlusNormal"/>
        <w:spacing w:before="220"/>
        <w:ind w:firstLine="540"/>
        <w:jc w:val="both"/>
      </w:pPr>
      <w:r>
        <w:t>5. Волгоград - город возможностей для самореализации молодежи. За молодежью - будущее. В Волгограде проживает более 260 тыс. человек в возрасте от 14 до 35 лет, и они должны активно проявлять свою позицию, стремиться достичь поставленных целей, стать всесторонне развитыми личностями и достойными членами общества.</w:t>
      </w:r>
    </w:p>
    <w:p w:rsidR="00BE7C28" w:rsidRDefault="00BE7C28">
      <w:pPr>
        <w:pStyle w:val="ConsPlusNormal"/>
        <w:spacing w:before="220"/>
        <w:ind w:firstLine="540"/>
        <w:jc w:val="both"/>
      </w:pPr>
      <w:r>
        <w:t>6. Волгоград - город с современной системой здравоохранения. Город-миллионник невозможно представить без современных медицинских организаций, система здравоохранения была и остается прерогативой органов власти, которые обязаны обеспечивать отрасль всем необходимым, расширять ее доступность для всех категорий граждан. На территории Волгограда расположены 36 больничных организаций (наиболее крупные - ГБУЗ "Волгоградский областной клинический перинатальный центр N 2", ГБУЗ "Волгоградский областной клинический онкологический диспансер", ГБУЗ "Волгоградский областной клинический кардиологический центр"), 185 амбулаторно-поликлинических организаций, в которых осуществляют трудовую деятельность 7,6 тыс. врачей и 11,3 тыс. среднего медицинского персонала. Указанные организации оказывают медицинские услуги не только жителям Волгограда, но и Волгоградской области. Модернизация и строительство новых объектов здравоохранения создадут предпосылки для перевода учреждений здравоохранения на новый технологический уровень, позволят предупреждать, своевременно диагностировать заболевания, оказывать квалифицированную медицинскую помощь.</w:t>
      </w:r>
    </w:p>
    <w:p w:rsidR="00BE7C28" w:rsidRDefault="00BE7C28">
      <w:pPr>
        <w:pStyle w:val="ConsPlusNormal"/>
        <w:spacing w:before="220"/>
        <w:ind w:firstLine="540"/>
        <w:jc w:val="both"/>
      </w:pPr>
      <w:r>
        <w:t xml:space="preserve">7. Волгоград - город, комфортный для жизни населения. Пустующие территории промышленного и социального назначения, имеющиеся в городе, необходимо вовлекать в хозяйственный оборот, что позволит не только создать условия комфортного проживания жителей Волгограда, но и увеличить налоговые поступления в консолидированный бюджет </w:t>
      </w:r>
      <w:r>
        <w:lastRenderedPageBreak/>
        <w:t>Волгоградской области. Жители города, проживающие в районах новой жилой застройки, нуждаются в обеспечении услугами социального обеспечения, а все жители Волгограда - в обеспечении качественными услугами ЖКХ, поэтому улучшение качества городской среды за счет создания комфортного и доступного жилья с развитой социальной инфраструктурой, преобразований в зеленом хозяйстве и благоустройстве города - самые заметные и востребованные изменения для всех возрастов жителей Волгограда. Имея хорошую работу в Волгограде, жители должны иметь возможность качественно отдыхать, не выезжая за пределы мегаполиса, и иметь необходимую социальную инфраструктуру для успешной жизни.</w:t>
      </w:r>
    </w:p>
    <w:p w:rsidR="00BE7C28" w:rsidRDefault="00BE7C28">
      <w:pPr>
        <w:pStyle w:val="ConsPlusNormal"/>
        <w:spacing w:before="220"/>
        <w:ind w:firstLine="540"/>
        <w:jc w:val="both"/>
      </w:pPr>
      <w:r>
        <w:t>8. Волгоград - международный туристический центр. В Волгограде есть все условия для развития туристической отрасли - природно-климатические, географические, культурно-исторические и рекреационные. Волгоград - город-герой, на его территории расположены такие известные всему миру достопримечательности, как мемориальный комплекс "Героям Сталинградской битвы" на Мамаевом кургане, Дом Павлова, мельница Гергардта, музей-панорама "Сталинградская битва", которые ежегодно привлекают туристов. При этом туристический потенциал Волгограда неразрывно связан с возможностями Волгоградской области. Необходимо продолжать развивать Волгоград как центр туризма и активного отдыха и постепенно переориентировать его на деловой, водный, лечебно-рекреационный и другие виды туризма.</w:t>
      </w:r>
    </w:p>
    <w:p w:rsidR="00BE7C28" w:rsidRDefault="00BE7C28">
      <w:pPr>
        <w:pStyle w:val="ConsPlusNormal"/>
        <w:jc w:val="both"/>
      </w:pPr>
    </w:p>
    <w:p w:rsidR="00BE7C28" w:rsidRDefault="00BE7C28">
      <w:pPr>
        <w:pStyle w:val="ConsPlusTitle"/>
        <w:jc w:val="center"/>
        <w:outlineLvl w:val="1"/>
      </w:pPr>
      <w:r>
        <w:t>4. Стратегическое видение перспектив развития</w:t>
      </w:r>
    </w:p>
    <w:p w:rsidR="00BE7C28" w:rsidRDefault="00BE7C28">
      <w:pPr>
        <w:pStyle w:val="ConsPlusTitle"/>
        <w:jc w:val="center"/>
      </w:pPr>
      <w:r>
        <w:t>и основные участники</w:t>
      </w:r>
    </w:p>
    <w:p w:rsidR="00BE7C28" w:rsidRDefault="00BE7C28">
      <w:pPr>
        <w:pStyle w:val="ConsPlusNormal"/>
        <w:jc w:val="center"/>
      </w:pPr>
    </w:p>
    <w:p w:rsidR="00BE7C28" w:rsidRDefault="00BE7C28">
      <w:pPr>
        <w:pStyle w:val="ConsPlusNormal"/>
        <w:jc w:val="center"/>
      </w:pPr>
      <w:r>
        <w:t xml:space="preserve">(в ред. </w:t>
      </w:r>
      <w:hyperlink r:id="rId26">
        <w:r>
          <w:rPr>
            <w:color w:val="0000FF"/>
          </w:rPr>
          <w:t>решения</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p w:rsidR="00BE7C28" w:rsidRDefault="00BE7C28">
      <w:pPr>
        <w:pStyle w:val="ConsPlusNormal"/>
        <w:ind w:firstLine="540"/>
        <w:jc w:val="both"/>
      </w:pPr>
      <w:r>
        <w:t>Перспективный образ Волгограда - 2034 - устойчиво развивающийся мегаполис агломерационного типа, комфортный и безопасный город международного уровня с конкурентоспособной экономикой и высоким качеством жизни, притягивающий таланты, технологии и инвестиции со всей страны.</w:t>
      </w:r>
    </w:p>
    <w:p w:rsidR="00BE7C28" w:rsidRDefault="00BE7C28">
      <w:pPr>
        <w:pStyle w:val="ConsPlusNormal"/>
        <w:spacing w:before="220"/>
        <w:ind w:firstLine="540"/>
        <w:jc w:val="both"/>
      </w:pPr>
      <w:r>
        <w:t>Ожидания основных (ключевых) участников:</w:t>
      </w:r>
    </w:p>
    <w:p w:rsidR="00BE7C28" w:rsidRDefault="00BE7C28">
      <w:pPr>
        <w:pStyle w:val="ConsPlusNormal"/>
        <w:spacing w:before="220"/>
        <w:ind w:firstLine="540"/>
        <w:jc w:val="both"/>
      </w:pPr>
      <w:r>
        <w:t>населения - комфортная городская среда, качественные социальные услуги, улучшение демографической ситуации, транспортная доступность и безопасность, благоустроенные общественные пространства, доступное и комфортное жилье и др.;</w:t>
      </w:r>
    </w:p>
    <w:p w:rsidR="00BE7C28" w:rsidRDefault="00BE7C28">
      <w:pPr>
        <w:pStyle w:val="ConsPlusNormal"/>
        <w:spacing w:before="220"/>
        <w:ind w:firstLine="540"/>
        <w:jc w:val="both"/>
      </w:pPr>
      <w:r>
        <w:t>бизнеса и инвесторов - благоприятный инвестиционный и предпринимательский климат, поддержка малого и среднего предпринимательства, развитая транспортная инфраструктура и т.д.;</w:t>
      </w:r>
    </w:p>
    <w:p w:rsidR="00BE7C28" w:rsidRDefault="00BE7C28">
      <w:pPr>
        <w:pStyle w:val="ConsPlusNormal"/>
        <w:spacing w:before="220"/>
        <w:ind w:firstLine="540"/>
        <w:jc w:val="both"/>
      </w:pPr>
      <w:r>
        <w:t>туристов - эстетичная городская среда, развитая туристическая инфраструктура, развитый рынок потребительских услуг (особенно в сфере развлечений), транспортная доступность любой точки города и др.</w:t>
      </w:r>
    </w:p>
    <w:p w:rsidR="00BE7C28" w:rsidRDefault="00BE7C28">
      <w:pPr>
        <w:pStyle w:val="ConsPlusNormal"/>
        <w:spacing w:before="220"/>
        <w:ind w:firstLine="540"/>
        <w:jc w:val="both"/>
      </w:pPr>
      <w:r>
        <w:t>Импульсом развития промышленности и научно-образовательной системы города может стать развитие экосистемы организаций, осуществляющих научные исследования и разработки для реального сектора экономики. Планируется размещение в городе офисов крупных федеральных исследовательских компаний (инновационный центр "Сколково"), которые увеличат востребованность выпускаемых вузами города квалифицированных кадров. Планирование научных исследований для городской промышленности целесообразно проводить с объединенными усилиями образовательных учреждений города. Для этого необходима единая открытая площадка для постоянного взаимного обмена результатами, разработками, знаниями, на что направлена деятельность планируемого к созданию Детского образовательного центра.</w:t>
      </w:r>
    </w:p>
    <w:p w:rsidR="00BE7C28" w:rsidRDefault="00BE7C28">
      <w:pPr>
        <w:pStyle w:val="ConsPlusNormal"/>
        <w:spacing w:before="220"/>
        <w:ind w:firstLine="540"/>
        <w:jc w:val="both"/>
      </w:pPr>
      <w:r>
        <w:lastRenderedPageBreak/>
        <w:t>Волгоград нуждается в том, чтобы в его экономике работали специалисты, способные проводить прикладные исследования и руководить коллективами специалистов, внедряющих результаты исследований в рынок. За такого человека будут бороться многие развивающиеся города России, но для качественной жизни такого специалиста необходима открытая, комфортная, благоустроенная социально-экономическая среда.</w:t>
      </w:r>
    </w:p>
    <w:p w:rsidR="00BE7C28" w:rsidRDefault="00BE7C28">
      <w:pPr>
        <w:pStyle w:val="ConsPlusNormal"/>
        <w:spacing w:before="220"/>
        <w:ind w:firstLine="540"/>
        <w:jc w:val="both"/>
      </w:pPr>
      <w:r>
        <w:t>Волгограду необходимо обеспечить жителей более эффективной транспортной системой. Развитие транспортно-логистического потенциала потребует создания дополнительных объектов транспортной инфраструктуры: объездных дорог (2-я очередь 3-й Продольной магистрали), кольцевой структуры движения транспортных средств, реконструкции линии скоростного трамвая и удлинения его маршрута, строительства мостов на о. Сарпинский. Это изменит транспортную структуру города из линейной в линейно-кольцевую, что позволит сократить среднее время в пути горожанина в 2 раза, значительно увеличит площадь экономически привлекательных для развития территорий.</w:t>
      </w:r>
    </w:p>
    <w:p w:rsidR="00BE7C28" w:rsidRDefault="00BE7C28">
      <w:pPr>
        <w:pStyle w:val="ConsPlusNormal"/>
        <w:spacing w:before="220"/>
        <w:ind w:firstLine="540"/>
        <w:jc w:val="both"/>
      </w:pPr>
      <w:r>
        <w:t>Произойдет пространственное преобразование города (за счет строительства мостов на о. Сарпинский, строительства автомобильной дороги "Обход Волгограда" и выноса основного трафика транзитного транспорта за черту города), что приведет к более удобному формату, который в настоящее время в силу линейного расположения города невозможно обеспечить: место проживания - место работы - рекреационные возможности.</w:t>
      </w:r>
    </w:p>
    <w:p w:rsidR="00BE7C28" w:rsidRDefault="00BE7C28">
      <w:pPr>
        <w:pStyle w:val="ConsPlusNormal"/>
        <w:spacing w:before="220"/>
        <w:ind w:firstLine="540"/>
        <w:jc w:val="both"/>
      </w:pPr>
      <w:r>
        <w:t>Для упрощения логистики крупным, средним и малым предприятиям необходимо создание транспортно-логистических центров, которые в настоящее время развиваются в более универсальные: распределительный (логистический) центр ООО "Вайлдберриз" - "Центр обеспечения омниканальной торговли", транспортно-логистические центры "ОЗОН", "СберЛогистика" и Почта России, что в свою очередь позволит создать новые высокопроизводительные рабочие места в городе.</w:t>
      </w:r>
    </w:p>
    <w:p w:rsidR="00BE7C28" w:rsidRDefault="00BE7C28">
      <w:pPr>
        <w:pStyle w:val="ConsPlusNormal"/>
        <w:spacing w:before="220"/>
        <w:ind w:firstLine="540"/>
        <w:jc w:val="both"/>
      </w:pPr>
      <w:r>
        <w:t>К перспективам развития дорожно-транспортной инфраструктуры относятся сохранение экологии Волгограда, нормализация трафика, снижение нагрузки на дорожное покрытие в городе, экономическое развитие территорий вблизи новых магистралей.</w:t>
      </w:r>
    </w:p>
    <w:p w:rsidR="00BE7C28" w:rsidRDefault="00BE7C28">
      <w:pPr>
        <w:pStyle w:val="ConsPlusNormal"/>
        <w:spacing w:before="220"/>
        <w:ind w:firstLine="540"/>
        <w:jc w:val="both"/>
      </w:pPr>
      <w:r>
        <w:t>Существующая линейная структура города, развитая вдоль р. Волги, в пространственном развитии создает потенциал для создания комфортной городской среды - развития набережной, создания экологического каркаса, развития водного транспорта.</w:t>
      </w:r>
    </w:p>
    <w:p w:rsidR="00BE7C28" w:rsidRDefault="00BE7C28">
      <w:pPr>
        <w:pStyle w:val="ConsPlusNormal"/>
        <w:spacing w:before="220"/>
        <w:ind w:firstLine="540"/>
        <w:jc w:val="both"/>
      </w:pPr>
      <w:r>
        <w:t>Промышленные зоны в отдаленной перспективе планируется перенести на периферию города из плотно населенных районов Волгограда. Существующие в настоящее время свободные территории промышленного и социального назначения, которые в силу объективных причин не соответствуют экономическим, социальным, экологическим и градостроительным условиям, но при этом обладают высоким инвестиционным потенциалом, планируется вовлечь в хозяйственный оборот.</w:t>
      </w:r>
    </w:p>
    <w:p w:rsidR="00BE7C28" w:rsidRDefault="00BE7C28">
      <w:pPr>
        <w:pStyle w:val="ConsPlusNormal"/>
        <w:spacing w:before="220"/>
        <w:ind w:firstLine="540"/>
        <w:jc w:val="both"/>
      </w:pPr>
      <w:r>
        <w:t>Волгоград нуждается в развитии как место туристической активности, место с уникальными историческими и природными особенностями. В городе существует островная система Голодный - Сарпинский, которая обладает большим туристическим потенциалом благодаря своим уникальным песчаным пляжам и удобной транспортной доступностью. В целях вовлечения крупнейшего речного острова в Европе в жизнедеятельность Волгограда необходимы проведение работ по берегоукреплению, строительство причалов, дорожной и коммунальной инфраструктур, канатной дороги на о. Сарпинский. Концепция развития островной системы заключается в создании крупной рекреации в центре города. О. Сарпинский сможет стать точкой притяжения как для волгоградцев, так и для российских туристов. Развитие всероссийской рекреационной зоны способно кардинально улучшить туристическую привлекательность Волгограда.</w:t>
      </w:r>
    </w:p>
    <w:p w:rsidR="00BE7C28" w:rsidRDefault="00BE7C28">
      <w:pPr>
        <w:pStyle w:val="ConsPlusNormal"/>
        <w:spacing w:before="220"/>
        <w:ind w:firstLine="540"/>
        <w:jc w:val="both"/>
      </w:pPr>
      <w:r>
        <w:t xml:space="preserve">Волгоград как центр Волгоградско-Волжской агломерации за счет формирования </w:t>
      </w:r>
      <w:r>
        <w:lastRenderedPageBreak/>
        <w:t>высокотехнологичных наукоемких производств федерального значения и производств с высокой добавленной стоимостью в перспективе станет локомотивом экономического развития Волгоградской области.</w:t>
      </w:r>
    </w:p>
    <w:p w:rsidR="00BE7C28" w:rsidRDefault="00BE7C28">
      <w:pPr>
        <w:pStyle w:val="ConsPlusNormal"/>
        <w:jc w:val="both"/>
      </w:pPr>
    </w:p>
    <w:p w:rsidR="00BE7C28" w:rsidRDefault="00BE7C28">
      <w:pPr>
        <w:pStyle w:val="ConsPlusTitle"/>
        <w:jc w:val="center"/>
        <w:outlineLvl w:val="1"/>
      </w:pPr>
      <w:r>
        <w:t>5. Генеральная цель и приоритетные направления стратегии</w:t>
      </w:r>
    </w:p>
    <w:p w:rsidR="00BE7C28" w:rsidRDefault="00BE7C28">
      <w:pPr>
        <w:pStyle w:val="ConsPlusNormal"/>
        <w:jc w:val="center"/>
      </w:pPr>
    </w:p>
    <w:p w:rsidR="00BE7C28" w:rsidRDefault="00BE7C28">
      <w:pPr>
        <w:pStyle w:val="ConsPlusNormal"/>
        <w:jc w:val="center"/>
      </w:pPr>
      <w:r>
        <w:t xml:space="preserve">(в ред. </w:t>
      </w:r>
      <w:hyperlink r:id="rId27">
        <w:r>
          <w:rPr>
            <w:color w:val="0000FF"/>
          </w:rPr>
          <w:t>решения</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p w:rsidR="00BE7C28" w:rsidRDefault="00BE7C28">
      <w:pPr>
        <w:pStyle w:val="ConsPlusNormal"/>
        <w:ind w:firstLine="540"/>
        <w:jc w:val="both"/>
      </w:pPr>
      <w:r>
        <w:t>Генеральная цель стратегии - повышение уровня и качества жизни населения Волгограда, который является центром Волгоградско-Волжской агломерации.</w:t>
      </w:r>
    </w:p>
    <w:p w:rsidR="00BE7C28" w:rsidRDefault="00BE7C28">
      <w:pPr>
        <w:pStyle w:val="ConsPlusNormal"/>
        <w:spacing w:before="220"/>
        <w:ind w:firstLine="540"/>
        <w:jc w:val="both"/>
      </w:pPr>
      <w:r>
        <w:t xml:space="preserve">Ключевые индикаторы долгосрочного развития Волгограда (далее - ключевые индикаторы): ожидаемая продолжительность жизни (лет); уровень доходов населения (млн руб.); индекс качества городской среды (балл). Ожидаемые </w:t>
      </w:r>
      <w:hyperlink w:anchor="P1881">
        <w:r>
          <w:rPr>
            <w:color w:val="0000FF"/>
          </w:rPr>
          <w:t>результаты</w:t>
        </w:r>
      </w:hyperlink>
      <w:r>
        <w:t xml:space="preserve"> (целевые индикаторы) реализации стратегии представлены в приложении 2 к стратегии.</w:t>
      </w:r>
    </w:p>
    <w:p w:rsidR="00BE7C28" w:rsidRDefault="00BE7C28">
      <w:pPr>
        <w:pStyle w:val="ConsPlusNormal"/>
        <w:spacing w:before="220"/>
        <w:ind w:firstLine="540"/>
        <w:jc w:val="both"/>
      </w:pPr>
      <w:r>
        <w:t>Для достижения генеральной цели стратегией предусмотрены 8 основных направлений развития, прямо или косвенно ориентированных на человека и создание благоприятных условий жизнедеятельности:</w:t>
      </w:r>
    </w:p>
    <w:p w:rsidR="00BE7C28" w:rsidRDefault="00BE7C28">
      <w:pPr>
        <w:pStyle w:val="ConsPlusNormal"/>
        <w:spacing w:before="220"/>
        <w:ind w:firstLine="540"/>
        <w:jc w:val="both"/>
      </w:pPr>
      <w:r>
        <w:t>Волгоград - промышленный и экономический центр юга России;</w:t>
      </w:r>
    </w:p>
    <w:p w:rsidR="00BE7C28" w:rsidRDefault="00BE7C28">
      <w:pPr>
        <w:pStyle w:val="ConsPlusNormal"/>
        <w:spacing w:before="220"/>
        <w:ind w:firstLine="540"/>
        <w:jc w:val="both"/>
      </w:pPr>
      <w:r>
        <w:t>Волгоград - транспортно-логистический центр;</w:t>
      </w:r>
    </w:p>
    <w:p w:rsidR="00BE7C28" w:rsidRDefault="00BE7C28">
      <w:pPr>
        <w:pStyle w:val="ConsPlusNormal"/>
        <w:spacing w:before="220"/>
        <w:ind w:firstLine="540"/>
        <w:jc w:val="both"/>
      </w:pPr>
      <w:r>
        <w:t>Волгоград - город инноваций, технологий и новой экономики;</w:t>
      </w:r>
    </w:p>
    <w:p w:rsidR="00BE7C28" w:rsidRDefault="00BE7C28">
      <w:pPr>
        <w:pStyle w:val="ConsPlusNormal"/>
        <w:spacing w:before="220"/>
        <w:ind w:firstLine="540"/>
        <w:jc w:val="both"/>
      </w:pPr>
      <w:r>
        <w:t>Волгоград - международный образовательный центр;</w:t>
      </w:r>
    </w:p>
    <w:p w:rsidR="00BE7C28" w:rsidRDefault="00BE7C28">
      <w:pPr>
        <w:pStyle w:val="ConsPlusNormal"/>
        <w:spacing w:before="220"/>
        <w:ind w:firstLine="540"/>
        <w:jc w:val="both"/>
      </w:pPr>
      <w:r>
        <w:t>Волгоград - город возможностей для самореализации молодежи;</w:t>
      </w:r>
    </w:p>
    <w:p w:rsidR="00BE7C28" w:rsidRDefault="00BE7C28">
      <w:pPr>
        <w:pStyle w:val="ConsPlusNormal"/>
        <w:spacing w:before="220"/>
        <w:ind w:firstLine="540"/>
        <w:jc w:val="both"/>
      </w:pPr>
      <w:r>
        <w:t>Волгоград - город с современной системой здравоохранения;</w:t>
      </w:r>
    </w:p>
    <w:p w:rsidR="00BE7C28" w:rsidRDefault="00BE7C28">
      <w:pPr>
        <w:pStyle w:val="ConsPlusNormal"/>
        <w:spacing w:before="220"/>
        <w:ind w:firstLine="540"/>
        <w:jc w:val="both"/>
      </w:pPr>
      <w:r>
        <w:t>Волгоград - город, комфортный для жизни населения;</w:t>
      </w:r>
    </w:p>
    <w:p w:rsidR="00BE7C28" w:rsidRDefault="00BE7C28">
      <w:pPr>
        <w:pStyle w:val="ConsPlusNormal"/>
        <w:spacing w:before="220"/>
        <w:ind w:firstLine="540"/>
        <w:jc w:val="both"/>
      </w:pPr>
      <w:r>
        <w:t>Волгоград - международный туристический центр.</w:t>
      </w:r>
    </w:p>
    <w:p w:rsidR="00BE7C28" w:rsidRDefault="00BE7C28">
      <w:pPr>
        <w:pStyle w:val="ConsPlusNormal"/>
        <w:jc w:val="both"/>
      </w:pPr>
    </w:p>
    <w:p w:rsidR="00BE7C28" w:rsidRDefault="00BE7C28">
      <w:pPr>
        <w:pStyle w:val="ConsPlusTitle"/>
        <w:jc w:val="center"/>
        <w:outlineLvl w:val="2"/>
      </w:pPr>
      <w:r>
        <w:t>5.1. Волгоград - промышленный и экономический центр</w:t>
      </w:r>
    </w:p>
    <w:p w:rsidR="00BE7C28" w:rsidRDefault="00BE7C28">
      <w:pPr>
        <w:pStyle w:val="ConsPlusTitle"/>
        <w:jc w:val="center"/>
      </w:pPr>
      <w:r>
        <w:t>юга России</w:t>
      </w:r>
    </w:p>
    <w:p w:rsidR="00BE7C28" w:rsidRDefault="00BE7C28">
      <w:pPr>
        <w:pStyle w:val="ConsPlusNormal"/>
        <w:jc w:val="both"/>
      </w:pPr>
    </w:p>
    <w:p w:rsidR="00BE7C28" w:rsidRDefault="00BE7C28">
      <w:pPr>
        <w:pStyle w:val="ConsPlusNormal"/>
        <w:ind w:firstLine="540"/>
        <w:jc w:val="both"/>
      </w:pPr>
      <w:r>
        <w:t>Цель - развитие Волгограда как промышленного и экономического центра юга России за счет реализации ведущими промышленными предприятиями города инвестиционных проектов, направленных на переход к инновационно-инвестиционной модели производства.</w:t>
      </w:r>
    </w:p>
    <w:p w:rsidR="00BE7C28" w:rsidRDefault="00BE7C28">
      <w:pPr>
        <w:pStyle w:val="ConsPlusNormal"/>
        <w:spacing w:before="220"/>
        <w:ind w:firstLine="540"/>
        <w:jc w:val="both"/>
      </w:pPr>
      <w:r>
        <w:t>Ключевые индикаторы: индекс промышленного производства (%); количество высокопроизводительных рабочих мест (тыс. ед.); среднемесячные денежные доходы населения (руб.).</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повышение добавленной стоимости и переход к инновационно-инвестиционной модели производства;</w:t>
      </w:r>
    </w:p>
    <w:p w:rsidR="00BE7C28" w:rsidRDefault="00BE7C28">
      <w:pPr>
        <w:pStyle w:val="ConsPlusNormal"/>
        <w:spacing w:before="220"/>
        <w:ind w:firstLine="540"/>
        <w:jc w:val="both"/>
      </w:pPr>
      <w:r>
        <w:t>обеспечение синергетического эффекта за счет кооперации с уже существующими предприятиями промышленного сектора Волгоградской области и наукой.</w:t>
      </w:r>
    </w:p>
    <w:p w:rsidR="00BE7C28" w:rsidRDefault="00BE7C28">
      <w:pPr>
        <w:pStyle w:val="ConsPlusNormal"/>
        <w:spacing w:before="220"/>
        <w:ind w:firstLine="540"/>
        <w:jc w:val="both"/>
      </w:pPr>
      <w:r>
        <w:lastRenderedPageBreak/>
        <w:t>Необходимо:</w:t>
      </w:r>
    </w:p>
    <w:p w:rsidR="00BE7C28" w:rsidRDefault="00BE7C28">
      <w:pPr>
        <w:pStyle w:val="ConsPlusNormal"/>
        <w:spacing w:before="220"/>
        <w:ind w:firstLine="540"/>
        <w:jc w:val="both"/>
      </w:pPr>
      <w:r>
        <w:t>проведение диверсификации экономики с учетом внедрения принципа кластерного развития производств и технологических холдингов, использования сырья, производимого предприятиями промышленного комплекса;</w:t>
      </w:r>
    </w:p>
    <w:p w:rsidR="00BE7C28" w:rsidRDefault="00BE7C28">
      <w:pPr>
        <w:pStyle w:val="ConsPlusNormal"/>
        <w:spacing w:before="220"/>
        <w:ind w:firstLine="540"/>
        <w:jc w:val="both"/>
      </w:pPr>
      <w:r>
        <w:t>освоение промышленными предприятиями новых видов производств;</w:t>
      </w:r>
    </w:p>
    <w:p w:rsidR="00BE7C28" w:rsidRDefault="00BE7C28">
      <w:pPr>
        <w:pStyle w:val="ConsPlusNormal"/>
        <w:spacing w:before="220"/>
        <w:ind w:firstLine="540"/>
        <w:jc w:val="both"/>
      </w:pPr>
      <w:r>
        <w:t>развитие технологических инноваций;</w:t>
      </w:r>
    </w:p>
    <w:p w:rsidR="00BE7C28" w:rsidRDefault="00BE7C28">
      <w:pPr>
        <w:pStyle w:val="ConsPlusNormal"/>
        <w:spacing w:before="220"/>
        <w:ind w:firstLine="540"/>
        <w:jc w:val="both"/>
      </w:pPr>
      <w:r>
        <w:t>интеграция научно-исследовательской и производственно-технологической деятельности.</w:t>
      </w:r>
    </w:p>
    <w:p w:rsidR="00BE7C28" w:rsidRDefault="00BE7C28">
      <w:pPr>
        <w:pStyle w:val="ConsPlusNormal"/>
        <w:spacing w:before="220"/>
        <w:ind w:firstLine="540"/>
        <w:jc w:val="both"/>
      </w:pPr>
      <w:r>
        <w:t>Волгоград обладает значительным потенциалом в сфере развития промышленности:</w:t>
      </w:r>
    </w:p>
    <w:p w:rsidR="00BE7C28" w:rsidRDefault="00BE7C28">
      <w:pPr>
        <w:pStyle w:val="ConsPlusNormal"/>
        <w:spacing w:before="220"/>
        <w:ind w:firstLine="540"/>
        <w:jc w:val="both"/>
      </w:pPr>
      <w:r>
        <w:t>действуют более 1,5 тыс. предприятий;</w:t>
      </w:r>
    </w:p>
    <w:p w:rsidR="00BE7C28" w:rsidRDefault="00BE7C28">
      <w:pPr>
        <w:pStyle w:val="ConsPlusNormal"/>
        <w:spacing w:before="220"/>
        <w:ind w:firstLine="540"/>
        <w:jc w:val="both"/>
      </w:pPr>
      <w:r>
        <w:t>производство является многоотраслевым - более 30 отраслей, в том числе уникальные производства;</w:t>
      </w:r>
    </w:p>
    <w:p w:rsidR="00BE7C28" w:rsidRDefault="00BE7C28">
      <w:pPr>
        <w:pStyle w:val="ConsPlusNormal"/>
        <w:spacing w:before="220"/>
        <w:ind w:firstLine="540"/>
        <w:jc w:val="both"/>
      </w:pPr>
      <w:r>
        <w:t>существуют избыточные энергомощности ГЭС и богатые природные ресурсы Волгоградской области (нефть, газ, натриевые и калийные соли, бишофит, вода);</w:t>
      </w:r>
    </w:p>
    <w:p w:rsidR="00BE7C28" w:rsidRDefault="00BE7C28">
      <w:pPr>
        <w:pStyle w:val="ConsPlusNormal"/>
        <w:spacing w:before="220"/>
        <w:ind w:firstLine="540"/>
        <w:jc w:val="both"/>
      </w:pPr>
      <w:hyperlink r:id="rId28">
        <w:r>
          <w:rPr>
            <w:color w:val="0000FF"/>
          </w:rPr>
          <w:t>постановлением</w:t>
        </w:r>
      </w:hyperlink>
      <w:r>
        <w:t xml:space="preserve"> Правительства Российской Федерации от 03 ноября 2022 г. N 1976 "О создании на территории городского округа город-герой Волгоград Волгоградской области особой экономической зоны промышленно-производственного типа" создана особая экономическая зона промышленно-производственного типа "Химпром" (для размещения высокотехнологических производств);</w:t>
      </w:r>
    </w:p>
    <w:p w:rsidR="00BE7C28" w:rsidRDefault="00BE7C28">
      <w:pPr>
        <w:pStyle w:val="ConsPlusNormal"/>
        <w:spacing w:before="220"/>
        <w:ind w:firstLine="540"/>
        <w:jc w:val="both"/>
      </w:pPr>
      <w:r>
        <w:t>имеются неиспользуемые производственные площади с готовой инфраструктурой.</w:t>
      </w:r>
    </w:p>
    <w:p w:rsidR="00BE7C28" w:rsidRDefault="00BE7C28">
      <w:pPr>
        <w:pStyle w:val="ConsPlusNormal"/>
        <w:spacing w:before="220"/>
        <w:ind w:firstLine="540"/>
        <w:jc w:val="both"/>
      </w:pPr>
      <w:r>
        <w:t>Приоритетными направлениями развития промышленности и экономики Волгограда до 2034 года являются:</w:t>
      </w:r>
    </w:p>
    <w:p w:rsidR="00BE7C28" w:rsidRDefault="00BE7C28">
      <w:pPr>
        <w:pStyle w:val="ConsPlusNormal"/>
        <w:spacing w:before="220"/>
        <w:ind w:firstLine="540"/>
        <w:jc w:val="both"/>
      </w:pPr>
      <w:r>
        <w:t>1. Развитие особой экономической зоны промышленно-производственного типа "Химпром" на площадке площадью 146,17 га с участием 5 резидентов.</w:t>
      </w:r>
    </w:p>
    <w:p w:rsidR="00BE7C28" w:rsidRDefault="00BE7C28">
      <w:pPr>
        <w:pStyle w:val="ConsPlusNormal"/>
        <w:spacing w:before="220"/>
        <w:ind w:firstLine="540"/>
        <w:jc w:val="both"/>
      </w:pPr>
      <w:r>
        <w:t>2. Реализация инвестиционных проектов крупных промышленных предприятий Волгограда химической промышленности, металлургического производства, машиностроения, пищевой промышленности, агропромышленного комплекса.</w:t>
      </w:r>
    </w:p>
    <w:p w:rsidR="00BE7C28" w:rsidRDefault="00BE7C28">
      <w:pPr>
        <w:pStyle w:val="ConsPlusNormal"/>
        <w:spacing w:before="220"/>
        <w:ind w:firstLine="540"/>
        <w:jc w:val="both"/>
      </w:pPr>
      <w:r>
        <w:t>Развитие промышленности окажет влияние на рост уровня благосостояния жителей Волгограда, что скажется на развитии потребительского рынка (торговли и общественного питания), который в структуре экономики Волгограда занимает второе место (35%) по объемам оборота.</w:t>
      </w:r>
    </w:p>
    <w:p w:rsidR="00BE7C28" w:rsidRDefault="00BE7C28">
      <w:pPr>
        <w:pStyle w:val="ConsPlusNormal"/>
        <w:spacing w:before="220"/>
        <w:ind w:firstLine="540"/>
        <w:jc w:val="both"/>
      </w:pPr>
      <w:r>
        <w:t>Потребительский рынок Волгограда имеет развитую инфраструктуру:</w:t>
      </w:r>
    </w:p>
    <w:p w:rsidR="00BE7C28" w:rsidRDefault="00BE7C28">
      <w:pPr>
        <w:pStyle w:val="ConsPlusNormal"/>
        <w:spacing w:before="220"/>
        <w:ind w:firstLine="540"/>
        <w:jc w:val="both"/>
      </w:pPr>
      <w:r>
        <w:t>розничные сети представлены порядка 6,8 тыс. субъектов, 600 из которых являются предприятиями сетевых компаний. В Волгограде представлено 27 из 94 торговых сетей по России, реализующих продовольственные и непродовольственные товары;</w:t>
      </w:r>
    </w:p>
    <w:p w:rsidR="00BE7C28" w:rsidRDefault="00BE7C28">
      <w:pPr>
        <w:pStyle w:val="ConsPlusNormal"/>
        <w:spacing w:before="220"/>
        <w:ind w:firstLine="540"/>
        <w:jc w:val="both"/>
      </w:pPr>
      <w:r>
        <w:t>осуществляют деятельность 828 организаций общественного питания;</w:t>
      </w:r>
    </w:p>
    <w:p w:rsidR="00BE7C28" w:rsidRDefault="00BE7C28">
      <w:pPr>
        <w:pStyle w:val="ConsPlusNormal"/>
        <w:spacing w:before="220"/>
        <w:ind w:firstLine="540"/>
        <w:jc w:val="both"/>
      </w:pPr>
      <w:r>
        <w:t>предусмотрено 70 площадок для организации ярмарок;</w:t>
      </w:r>
    </w:p>
    <w:p w:rsidR="00BE7C28" w:rsidRDefault="00BE7C28">
      <w:pPr>
        <w:pStyle w:val="ConsPlusNormal"/>
        <w:spacing w:before="220"/>
        <w:ind w:firstLine="540"/>
        <w:jc w:val="both"/>
      </w:pPr>
      <w:r>
        <w:t>действуют 6 розничных рынков;</w:t>
      </w:r>
    </w:p>
    <w:p w:rsidR="00BE7C28" w:rsidRDefault="00BE7C28">
      <w:pPr>
        <w:pStyle w:val="ConsPlusNormal"/>
        <w:spacing w:before="220"/>
        <w:ind w:firstLine="540"/>
        <w:jc w:val="both"/>
      </w:pPr>
      <w:r>
        <w:lastRenderedPageBreak/>
        <w:t>схема размещения нестационарных торговых объектов включает 2370 мест для размещения нестационарных торговых объектов.</w:t>
      </w:r>
    </w:p>
    <w:p w:rsidR="00BE7C28" w:rsidRDefault="00BE7C28">
      <w:pPr>
        <w:pStyle w:val="ConsPlusNormal"/>
        <w:spacing w:before="220"/>
        <w:ind w:firstLine="540"/>
        <w:jc w:val="both"/>
      </w:pPr>
      <w:r>
        <w:t>Обеспеченность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соответствует утвержденным для Волгограда нормативам минимальной обеспеченности населения площадью (количеством).</w:t>
      </w:r>
    </w:p>
    <w:p w:rsidR="00BE7C28" w:rsidRDefault="00BE7C28">
      <w:pPr>
        <w:pStyle w:val="ConsPlusNormal"/>
        <w:spacing w:before="220"/>
        <w:ind w:firstLine="540"/>
        <w:jc w:val="both"/>
      </w:pPr>
      <w:r>
        <w:t>По данным реестра субъектов малого и среднего предпринимательства (далее - МСП), формируемым федеральной налоговой службой, на территории Волгограда осуществляют деятельность 37128 субъектов МСП. По состоянию на 10.01.2024 количество юридических лиц составляет 12321, количество индивидуальных предпринимателей - 27807. До 2022 года количество субъектов МСП стабильно снижалось в связи с действием ограничительных мер в результате распространения новой коронавирусной инфекции. С 2023 года отмечается положительная динамика. На протяжении 3 лет растет количество самозанятых граждан, ежегодное увеличение которых составляет порядка 12 тыс. человек.</w:t>
      </w:r>
    </w:p>
    <w:p w:rsidR="00BE7C28" w:rsidRDefault="00BE7C28">
      <w:pPr>
        <w:pStyle w:val="ConsPlusNormal"/>
        <w:spacing w:before="220"/>
        <w:ind w:firstLine="540"/>
        <w:jc w:val="both"/>
      </w:pPr>
      <w:r>
        <w:t xml:space="preserve">Развитие предпринимательства является одним из приоритетных направлений деятельности администрации Волгограда. Поддержка предпринимательства осуществляется посредством реализации мероприятий муниципальной </w:t>
      </w:r>
      <w:hyperlink r:id="rId29">
        <w:r>
          <w:rPr>
            <w:color w:val="0000FF"/>
          </w:rPr>
          <w:t>программы</w:t>
        </w:r>
      </w:hyperlink>
      <w:r>
        <w:t xml:space="preserve"> "Развитие инвестиционной и предпринимательской деятельности в Волгограде", утвержденной постановлением администрации Волгограда от 29.12.2018 N 1893 "Об утверждении муниципальной программы "Развитие инвестиционной и предпринимательской деятельности в Волгограде", и непрограммных мер, способствующих созданию условий для развития субъектов МСП.</w:t>
      </w:r>
    </w:p>
    <w:p w:rsidR="00BE7C28" w:rsidRDefault="00BE7C28">
      <w:pPr>
        <w:pStyle w:val="ConsPlusNormal"/>
        <w:spacing w:before="220"/>
        <w:ind w:firstLine="540"/>
        <w:jc w:val="both"/>
      </w:pPr>
      <w:r>
        <w:t xml:space="preserve">С учетом инициативы предпринимательского сообщества и администрации Волгограда в целях развития ярмарочной торговли внесены изменения в </w:t>
      </w:r>
      <w:hyperlink r:id="rId30">
        <w:r>
          <w:rPr>
            <w:color w:val="0000FF"/>
          </w:rPr>
          <w:t>Порядок</w:t>
        </w:r>
      </w:hyperlink>
      <w:r>
        <w:t xml:space="preserve"> организации ярмарок на территории Волгоградской области, утвержденный приказом комитета промышленности и торговли Волгоградской области от 14 сентября 2016 г. N 23-н "Об утверждении Порядка организации ярмарок на территории Волгоградской области", в части проведения круглогодичных постоянно действующих ярмарок нового формата.</w:t>
      </w:r>
    </w:p>
    <w:p w:rsidR="00BE7C28" w:rsidRDefault="00BE7C28">
      <w:pPr>
        <w:pStyle w:val="ConsPlusNormal"/>
        <w:spacing w:before="220"/>
        <w:ind w:firstLine="540"/>
        <w:jc w:val="both"/>
      </w:pPr>
      <w:r>
        <w:t>При размещении постоянно действующих ярмарок не менее 10% территорий ярмарок будут заняты объектами сопутствующей инфраструктуры (озеленение, зоны отдыха, малые архитектурные формы, парковки и т.п.).</w:t>
      </w:r>
    </w:p>
    <w:p w:rsidR="00BE7C28" w:rsidRDefault="00BE7C28">
      <w:pPr>
        <w:pStyle w:val="ConsPlusNormal"/>
        <w:spacing w:before="220"/>
        <w:ind w:firstLine="540"/>
        <w:jc w:val="both"/>
      </w:pPr>
      <w:r>
        <w:t>В последние годы наблюдаются положительные тенденции в развитии потребительского рынка Волгограда. Произошло не только насыщение рынка разнообразными услугами, но и значительное повышение уровня обслуживания, качества работ и услуг.</w:t>
      </w:r>
    </w:p>
    <w:p w:rsidR="00BE7C28" w:rsidRDefault="00BE7C28">
      <w:pPr>
        <w:pStyle w:val="ConsPlusNormal"/>
        <w:spacing w:before="220"/>
        <w:ind w:firstLine="540"/>
        <w:jc w:val="both"/>
      </w:pPr>
      <w:r>
        <w:t>Необходимо:</w:t>
      </w:r>
    </w:p>
    <w:p w:rsidR="00BE7C28" w:rsidRDefault="00BE7C28">
      <w:pPr>
        <w:pStyle w:val="ConsPlusNormal"/>
        <w:spacing w:before="220"/>
        <w:ind w:firstLine="540"/>
        <w:jc w:val="both"/>
      </w:pPr>
      <w:r>
        <w:t>обновление внешнего облика существующих торговых объектов;</w:t>
      </w:r>
    </w:p>
    <w:p w:rsidR="00BE7C28" w:rsidRDefault="00BE7C28">
      <w:pPr>
        <w:pStyle w:val="ConsPlusNormal"/>
        <w:spacing w:before="220"/>
        <w:ind w:firstLine="540"/>
        <w:jc w:val="both"/>
      </w:pPr>
      <w:r>
        <w:t>проведение сельскохозяйственных ярмарок;</w:t>
      </w:r>
    </w:p>
    <w:p w:rsidR="00BE7C28" w:rsidRDefault="00BE7C28">
      <w:pPr>
        <w:pStyle w:val="ConsPlusNormal"/>
        <w:spacing w:before="220"/>
        <w:ind w:firstLine="540"/>
        <w:jc w:val="both"/>
      </w:pPr>
      <w:r>
        <w:t>организация ярмарок нового формата: постоянно действующих с дополнительными элементами благоустройства территорий.</w:t>
      </w:r>
    </w:p>
    <w:p w:rsidR="00BE7C28" w:rsidRDefault="00BE7C28">
      <w:pPr>
        <w:pStyle w:val="ConsPlusNormal"/>
        <w:jc w:val="both"/>
      </w:pPr>
    </w:p>
    <w:p w:rsidR="00BE7C28" w:rsidRDefault="00BE7C28">
      <w:pPr>
        <w:pStyle w:val="ConsPlusTitle"/>
        <w:jc w:val="center"/>
        <w:outlineLvl w:val="2"/>
      </w:pPr>
      <w:r>
        <w:t>5.2. Волгоград - транспортно-логистический центр</w:t>
      </w:r>
    </w:p>
    <w:p w:rsidR="00BE7C28" w:rsidRDefault="00BE7C28">
      <w:pPr>
        <w:pStyle w:val="ConsPlusNormal"/>
        <w:jc w:val="both"/>
      </w:pPr>
    </w:p>
    <w:p w:rsidR="00BE7C28" w:rsidRDefault="00BE7C28">
      <w:pPr>
        <w:pStyle w:val="ConsPlusNormal"/>
        <w:ind w:firstLine="540"/>
        <w:jc w:val="both"/>
      </w:pPr>
      <w:r>
        <w:t>Цель - создание современной транспортной инфраструктуры и эффективной логистики в Волгограде для обеспечения комфорта жизни и передвижения населения и обеспечения необходимых мощностей грузопотока промышленных предприятий.</w:t>
      </w:r>
    </w:p>
    <w:p w:rsidR="00BE7C28" w:rsidRDefault="00BE7C28">
      <w:pPr>
        <w:pStyle w:val="ConsPlusNormal"/>
        <w:spacing w:before="220"/>
        <w:ind w:firstLine="540"/>
        <w:jc w:val="both"/>
      </w:pPr>
      <w:r>
        <w:t xml:space="preserve">Ключевые индикаторы: рост грузооборота (на коммерческой основе) грузового </w:t>
      </w:r>
      <w:r>
        <w:lastRenderedPageBreak/>
        <w:t>автомобильного транспорта (% к предыдущему году); доля автомобильных дорог местного значения, входящих в Волгоградскую городскую агломерацию, соответствующих нормативным требованиям, в их общей протяженности (%); снижение аварийности на автодорогах (раз); перевозка пассажиров транспортом общего пользования (тыс. чел.); снижение времени в пути для горожанина (мин).</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создание современной транспортной инфраструктуры;</w:t>
      </w:r>
    </w:p>
    <w:p w:rsidR="00BE7C28" w:rsidRDefault="00BE7C28">
      <w:pPr>
        <w:pStyle w:val="ConsPlusNormal"/>
        <w:spacing w:before="220"/>
        <w:ind w:firstLine="540"/>
        <w:jc w:val="both"/>
      </w:pPr>
      <w:r>
        <w:t>развитие эффективной логистики;</w:t>
      </w:r>
    </w:p>
    <w:p w:rsidR="00BE7C28" w:rsidRDefault="00BE7C28">
      <w:pPr>
        <w:pStyle w:val="ConsPlusNormal"/>
        <w:spacing w:before="220"/>
        <w:ind w:firstLine="540"/>
        <w:jc w:val="both"/>
      </w:pPr>
      <w:r>
        <w:t>развитие единой транспортной системы и создание условий для качественного передвижения населения;</w:t>
      </w:r>
    </w:p>
    <w:p w:rsidR="00BE7C28" w:rsidRDefault="00BE7C28">
      <w:pPr>
        <w:pStyle w:val="ConsPlusNormal"/>
        <w:spacing w:before="220"/>
        <w:ind w:firstLine="540"/>
        <w:jc w:val="both"/>
      </w:pPr>
      <w:r>
        <w:t>оснащение магистральной улично-дорожной сети необходимыми транспортными сооружениями - мостами, путепроводами и транспортными развязками в разных уровнях, внеуличными пешеходными переходами;</w:t>
      </w:r>
    </w:p>
    <w:p w:rsidR="00BE7C28" w:rsidRDefault="00BE7C28">
      <w:pPr>
        <w:pStyle w:val="ConsPlusNormal"/>
        <w:spacing w:before="220"/>
        <w:ind w:firstLine="540"/>
        <w:jc w:val="both"/>
      </w:pPr>
      <w:r>
        <w:t>разгрузка центра Волгограда от легковых автомобилей путем отвода транзитного движения, создание "перехватывающих" автостоянок у въездов в центр и в город;</w:t>
      </w:r>
    </w:p>
    <w:p w:rsidR="00BE7C28" w:rsidRDefault="00BE7C28">
      <w:pPr>
        <w:pStyle w:val="ConsPlusNormal"/>
        <w:spacing w:before="220"/>
        <w:ind w:firstLine="540"/>
        <w:jc w:val="both"/>
      </w:pPr>
      <w:r>
        <w:t>строительство пешеходной и велосипедной инфраструктур (пешеходных и велодорожек, в том числе адаптированных для маломобильных групп населения);</w:t>
      </w:r>
    </w:p>
    <w:p w:rsidR="00BE7C28" w:rsidRDefault="00BE7C28">
      <w:pPr>
        <w:pStyle w:val="ConsPlusNormal"/>
        <w:spacing w:before="220"/>
        <w:ind w:firstLine="540"/>
        <w:jc w:val="both"/>
      </w:pPr>
      <w:r>
        <w:t>строительство автомобильных дорог, в том числе автомобильной дороги "Обход Волгограда", строительство мостового перехода через реку Волга в городе Волгограде, завершение строительства автомобильных дорог "III-я Продольная магистраль" и "Нулевая продольная магистраль" в г. Волгограде;</w:t>
      </w:r>
    </w:p>
    <w:p w:rsidR="00BE7C28" w:rsidRDefault="00BE7C28">
      <w:pPr>
        <w:pStyle w:val="ConsPlusNormal"/>
        <w:spacing w:before="220"/>
        <w:ind w:firstLine="540"/>
        <w:jc w:val="both"/>
      </w:pPr>
      <w:r>
        <w:t>строительство мостов из Ворошиловского и Красноармейского районов на о. Сарпинский и создание соединительной эстакады между ними;</w:t>
      </w:r>
    </w:p>
    <w:p w:rsidR="00BE7C28" w:rsidRDefault="00BE7C28">
      <w:pPr>
        <w:pStyle w:val="ConsPlusNormal"/>
        <w:spacing w:before="220"/>
        <w:ind w:firstLine="540"/>
        <w:jc w:val="both"/>
      </w:pPr>
      <w:r>
        <w:t>снижение протяженности участков внутренних водных путей, ограничивающих их пропускную способность.</w:t>
      </w:r>
    </w:p>
    <w:p w:rsidR="00BE7C28" w:rsidRDefault="00BE7C28">
      <w:pPr>
        <w:pStyle w:val="ConsPlusNormal"/>
        <w:spacing w:before="220"/>
        <w:ind w:firstLine="540"/>
        <w:jc w:val="both"/>
      </w:pPr>
      <w:r>
        <w:t>Необходимо:</w:t>
      </w:r>
    </w:p>
    <w:p w:rsidR="00BE7C28" w:rsidRDefault="00BE7C28">
      <w:pPr>
        <w:pStyle w:val="ConsPlusNormal"/>
        <w:spacing w:before="220"/>
        <w:ind w:firstLine="540"/>
        <w:jc w:val="both"/>
      </w:pPr>
      <w:r>
        <w:t>преобразование транспортной структуры города из линейной в линейно-кольцевую;</w:t>
      </w:r>
    </w:p>
    <w:p w:rsidR="00BE7C28" w:rsidRDefault="00BE7C28">
      <w:pPr>
        <w:pStyle w:val="ConsPlusNormal"/>
        <w:spacing w:before="220"/>
        <w:ind w:firstLine="540"/>
        <w:jc w:val="both"/>
      </w:pPr>
      <w:r>
        <w:t>сокращение среднего времени в пути в границах города в 2 раза;</w:t>
      </w:r>
    </w:p>
    <w:p w:rsidR="00BE7C28" w:rsidRDefault="00BE7C28">
      <w:pPr>
        <w:pStyle w:val="ConsPlusNormal"/>
        <w:spacing w:before="220"/>
        <w:ind w:firstLine="540"/>
        <w:jc w:val="both"/>
      </w:pPr>
      <w:r>
        <w:t>полное обновление общественного транспорта;</w:t>
      </w:r>
    </w:p>
    <w:p w:rsidR="00BE7C28" w:rsidRDefault="00BE7C28">
      <w:pPr>
        <w:pStyle w:val="ConsPlusNormal"/>
        <w:spacing w:before="220"/>
        <w:ind w:firstLine="540"/>
        <w:jc w:val="both"/>
      </w:pPr>
      <w:r>
        <w:t>повышение безопасности движения.</w:t>
      </w:r>
    </w:p>
    <w:p w:rsidR="00BE7C28" w:rsidRDefault="00BE7C28">
      <w:pPr>
        <w:pStyle w:val="ConsPlusNormal"/>
        <w:spacing w:before="220"/>
        <w:ind w:firstLine="540"/>
        <w:jc w:val="both"/>
      </w:pPr>
      <w:r>
        <w:t>Географически и стратегически Волгоград расположен на пересечении транспортных коридоров государственного значения: Турция - Кавказ (Краснодарский край) - Центральная Россия, Средняя Азия - Центральная Россия. Транспортные коридоры расположены так, что через территорию Волгограда проходит большое количество транзитного автотранспорта. В отсутствие объездных дорог транзитный транспорт движется по дорогам в жилой застройке.</w:t>
      </w:r>
    </w:p>
    <w:p w:rsidR="00BE7C28" w:rsidRDefault="00BE7C28">
      <w:pPr>
        <w:pStyle w:val="ConsPlusNormal"/>
        <w:spacing w:before="220"/>
        <w:ind w:firstLine="540"/>
        <w:jc w:val="both"/>
      </w:pPr>
      <w:r>
        <w:t xml:space="preserve">Автомобильные дороги Волгограда являются важнейшей частью транспортной инфраструктуры, связывающей между собой районы Волгограда, дороги федерального, регионального и межмуниципального значения. В Волгограде сконцентрированы основные фонды предприятий промышленности, административные, торговые, культурные и научные учреждения, железнодорожные узлы, автовокзал и аэропорт, основные транспортные мосты и </w:t>
      </w:r>
      <w:r>
        <w:lastRenderedPageBreak/>
        <w:t>путепроводы.</w:t>
      </w:r>
    </w:p>
    <w:p w:rsidR="00BE7C28" w:rsidRDefault="00BE7C28">
      <w:pPr>
        <w:pStyle w:val="ConsPlusNormal"/>
        <w:spacing w:before="220"/>
        <w:ind w:firstLine="540"/>
        <w:jc w:val="both"/>
      </w:pPr>
      <w:r>
        <w:t>Волго-Донской судоходный канал является одной из составляющих частей международного транспортного коридора "Север - Юг" - мультимодального маршрута транспортировки пассажиров и грузов общей протяженностью от Санкт-Петербурга до порта Мумбаи (Бомбей) 7200 км, созданного для привлечения транзитных грузопотоков из Индии, Ирана и других стран Персидского залива на российскую территорию (через Каспийское море) и далее в Северную и Западную Европу.</w:t>
      </w:r>
    </w:p>
    <w:p w:rsidR="00BE7C28" w:rsidRDefault="00BE7C28">
      <w:pPr>
        <w:pStyle w:val="ConsPlusNormal"/>
        <w:spacing w:before="220"/>
        <w:ind w:firstLine="540"/>
        <w:jc w:val="both"/>
      </w:pPr>
      <w:r>
        <w:t>Волгоград обладает значительным потенциалом в сфере транспортно-логистического обслуживания:</w:t>
      </w:r>
    </w:p>
    <w:p w:rsidR="00BE7C28" w:rsidRDefault="00BE7C28">
      <w:pPr>
        <w:pStyle w:val="ConsPlusNormal"/>
        <w:spacing w:before="220"/>
        <w:ind w:firstLine="540"/>
        <w:jc w:val="both"/>
      </w:pPr>
      <w:r>
        <w:t>город является крупным транспортным узлом на международных транспортных коридорах "Север - Юг" и "Запад - Восток";</w:t>
      </w:r>
    </w:p>
    <w:p w:rsidR="00BE7C28" w:rsidRDefault="00BE7C28">
      <w:pPr>
        <w:pStyle w:val="ConsPlusNormal"/>
        <w:spacing w:before="220"/>
        <w:ind w:firstLine="540"/>
        <w:jc w:val="both"/>
      </w:pPr>
      <w:r>
        <w:t>на территории города располагается Волго-Донской судоходный канал, позволяющий Волгограду считаться портом пяти морей;</w:t>
      </w:r>
    </w:p>
    <w:p w:rsidR="00BE7C28" w:rsidRDefault="00BE7C28">
      <w:pPr>
        <w:pStyle w:val="ConsPlusNormal"/>
        <w:spacing w:before="220"/>
        <w:ind w:firstLine="540"/>
        <w:jc w:val="both"/>
      </w:pPr>
      <w:r>
        <w:t>город является центром Волгоградско-Волжской агломерации;</w:t>
      </w:r>
    </w:p>
    <w:p w:rsidR="00BE7C28" w:rsidRDefault="00BE7C28">
      <w:pPr>
        <w:pStyle w:val="ConsPlusNormal"/>
        <w:spacing w:before="220"/>
        <w:ind w:firstLine="540"/>
        <w:jc w:val="both"/>
      </w:pPr>
      <w:r>
        <w:t>в городе представлены все виды транспортного сообщения;</w:t>
      </w:r>
    </w:p>
    <w:p w:rsidR="00BE7C28" w:rsidRDefault="00BE7C28">
      <w:pPr>
        <w:pStyle w:val="ConsPlusNormal"/>
        <w:spacing w:before="220"/>
        <w:ind w:firstLine="540"/>
        <w:jc w:val="both"/>
      </w:pPr>
      <w:r>
        <w:t>город расположен на пересечении крупных железнодорожных и автомобильных магистралей;</w:t>
      </w:r>
    </w:p>
    <w:p w:rsidR="00BE7C28" w:rsidRDefault="00BE7C28">
      <w:pPr>
        <w:pStyle w:val="ConsPlusNormal"/>
        <w:spacing w:before="220"/>
        <w:ind w:firstLine="540"/>
        <w:jc w:val="both"/>
      </w:pPr>
      <w:r>
        <w:t>протяженность города составляет 90 км.</w:t>
      </w:r>
    </w:p>
    <w:p w:rsidR="00BE7C28" w:rsidRDefault="00BE7C28">
      <w:pPr>
        <w:pStyle w:val="ConsPlusNormal"/>
        <w:spacing w:before="220"/>
        <w:ind w:firstLine="540"/>
        <w:jc w:val="both"/>
      </w:pPr>
      <w:r>
        <w:t>В ближайшей перспективе Волгоград превратится в мощный транспортно-логистический центр и ключевой элемент Стратегии развития российских морских портов в Каспийском бассейне, железнодорожных и автомобильных подходов к ним в период до 2034 года благодаря близости к Черному и Каспийскому морям.</w:t>
      </w:r>
    </w:p>
    <w:p w:rsidR="00BE7C28" w:rsidRDefault="00BE7C28">
      <w:pPr>
        <w:pStyle w:val="ConsPlusNormal"/>
        <w:spacing w:before="220"/>
        <w:ind w:firstLine="540"/>
        <w:jc w:val="both"/>
      </w:pPr>
      <w:r>
        <w:t>Транспортная система Волгограда на сегодня - это система с расположением промышленных объектов вблизи основных транспортных коммуникаций, связывающих Волгоград с другими городами и регионами, а также с промышленным узлом города-спутника Волжского. В настоящее время существующая линейная структура города приводит к тому, что продолжительность пути горожанина в любую точку города составляет 60 - 90 минут. Изменение транспортной структуры города в линейно-кольцевую позволит сократить время в пути горожанина до 15 - 30 минут.</w:t>
      </w:r>
    </w:p>
    <w:p w:rsidR="00BE7C28" w:rsidRDefault="00BE7C28">
      <w:pPr>
        <w:pStyle w:val="ConsPlusNormal"/>
        <w:spacing w:before="220"/>
        <w:ind w:firstLine="540"/>
        <w:jc w:val="both"/>
      </w:pPr>
      <w:r>
        <w:t>Ярко выраженная линейная топология Волгограда влечет концентрацию общественно-деловой активности вдоль основных городских магистралей, что ведет к их перегруженности. Для решения проблемы перегруженности основных городских магистралей необходимо: минимизировать дублирование муниципальных маршрутов пригородными маршрутами путем строительства ТПУ; снизить уровень автомобилизации путем повышения привлекательности общественного транспорта; уменьшить количество транзитного транспорта путем строительства автомобильной дороги в обход Волгограда.</w:t>
      </w:r>
    </w:p>
    <w:p w:rsidR="00BE7C28" w:rsidRDefault="00BE7C28">
      <w:pPr>
        <w:pStyle w:val="ConsPlusNormal"/>
        <w:spacing w:before="220"/>
        <w:ind w:firstLine="540"/>
        <w:jc w:val="both"/>
      </w:pPr>
      <w:r>
        <w:t>Развитие транспортно-логистического потенциала потребует создания дополнительных объектов транспортной инфраструктуры: объездных дорог (2-я очередь 3-й Продольной магистрали), кольцевой структуры движения транспортных средств, реконструкции скоростного трамвая (метротрама) и удлинения маршрута, строительства мостов на о. Сарпинский.</w:t>
      </w:r>
    </w:p>
    <w:p w:rsidR="00BE7C28" w:rsidRDefault="00BE7C28">
      <w:pPr>
        <w:pStyle w:val="ConsPlusNormal"/>
        <w:spacing w:before="220"/>
        <w:ind w:firstLine="540"/>
        <w:jc w:val="both"/>
      </w:pPr>
      <w:r>
        <w:t>Изменение к 2034 году транспортной структуры города в линейно-кольцевую (за счет строительства мостов на о. Сарпинский) позволит сократить среднее время в пути горожанина в 2 раза.</w:t>
      </w:r>
    </w:p>
    <w:p w:rsidR="00BE7C28" w:rsidRDefault="00BE7C28">
      <w:pPr>
        <w:pStyle w:val="ConsPlusNormal"/>
        <w:spacing w:before="220"/>
        <w:ind w:firstLine="540"/>
        <w:jc w:val="both"/>
      </w:pPr>
      <w:r>
        <w:lastRenderedPageBreak/>
        <w:t>Произойдет пространственное преобразование города (за счет строительства мостов на о. Сарпинский, строительства автомобильной дороги "Обход Волгограда" и выноса основного трафика транзитного транспорта за черту города), что приведет к более удобному формату "место проживания - место работы" в силу сокращения времени в пути в любую точку города через центр - островные возможности (которые сейчас в силу линейного расположения города невозможно обеспечить).</w:t>
      </w:r>
    </w:p>
    <w:p w:rsidR="00BE7C28" w:rsidRDefault="00BE7C28">
      <w:pPr>
        <w:pStyle w:val="ConsPlusNormal"/>
        <w:spacing w:before="220"/>
        <w:ind w:firstLine="540"/>
        <w:jc w:val="both"/>
      </w:pPr>
      <w:r>
        <w:t>В основе перспективного развития транспортной системы Волгограда лежит идея концепции градостроительной агломерации "Большой Волгоград". Суть ее в том, чтобы транспортно замкнуть "полукольцо", образовавшееся из-за линейного роста Волгограда, г. Волжского и их пригородов вдоль резкой излучины р. Волги, в единое целое и сформировать таким образом градостроительную агломерацию "Большой Волгоград". При этом в центре "Большого Волгограда" окажутся не жилые застройки, а огромный естественный природный парк - Волго-Ахтубинская пойма. Создание волгоградского транспортного кольца обеспечит переход от линейной структуры к радиально-кольцевой транспортно-планировочной инфраструктуре.</w:t>
      </w:r>
    </w:p>
    <w:p w:rsidR="00BE7C28" w:rsidRDefault="00BE7C28">
      <w:pPr>
        <w:pStyle w:val="ConsPlusNormal"/>
        <w:spacing w:before="220"/>
        <w:ind w:firstLine="540"/>
        <w:jc w:val="both"/>
      </w:pPr>
      <w:r>
        <w:t>В этой связи предлагается формирование Единой комплексной транспортной системы (далее - ЕКТС) в виде сбалансированной интегрированной интермодальной транспортной системы на 6 пространственно-временных уровнях:</w:t>
      </w:r>
    </w:p>
    <w:p w:rsidR="00BE7C28" w:rsidRDefault="00BE7C28">
      <w:pPr>
        <w:pStyle w:val="ConsPlusNormal"/>
        <w:spacing w:before="220"/>
        <w:ind w:firstLine="540"/>
        <w:jc w:val="both"/>
      </w:pPr>
      <w:r>
        <w:t>1. Уровень интеграции с единой транспортной системой Российской Федерации через внешние связи федерального и регионального значения, западный обход Волгограда и транспортные вводы в город, ТПУ и логистические центры федерального и регионального значения.</w:t>
      </w:r>
    </w:p>
    <w:p w:rsidR="00BE7C28" w:rsidRDefault="00BE7C28">
      <w:pPr>
        <w:pStyle w:val="ConsPlusNormal"/>
        <w:spacing w:before="220"/>
        <w:ind w:firstLine="540"/>
        <w:jc w:val="both"/>
      </w:pPr>
      <w:r>
        <w:t>Стратегическое пересечение международных транспортных коридоров автомобильного, железнодорожного, воздушного, водного транспорта дает предпосылки к устройству новых транспортно-коммуникационных объектов. В их число войдут западный обход Волгограда с устройством мостового перехода через р. Волгу и крупного грузового речного порта "Татьянка" в южной части города, Волго-Донской судоходный канал в сочетании с крупным транспортно-логистическим центром, связанным скоростными магистралями с международным аэропортом Волгоград. Эффективная интеграция в сеть федеральных автомобильных дорог Российской Федерации обеспечивается через систему модернизированных входов и транспортных развязок на обходе Волгограда и 3-й Продольной магистрали.</w:t>
      </w:r>
    </w:p>
    <w:p w:rsidR="00BE7C28" w:rsidRDefault="00BE7C28">
      <w:pPr>
        <w:pStyle w:val="ConsPlusNormal"/>
        <w:spacing w:before="220"/>
        <w:ind w:firstLine="540"/>
        <w:jc w:val="both"/>
      </w:pPr>
      <w:r>
        <w:t>Железнодорожный транспорт обеспечивает внешние связи Волгограда. На смену нынешней системе путей сообщения придут высокоскоростные линии как в южном, так и в северном направлениях с выводом грузовых перевозок за пределы Волгограда. В ближайшие годы запланировано создание ТПУ, включающего реконструкцию железнодорожного вокзала, автовокзала и привокзальной площади как единого комплекса.</w:t>
      </w:r>
    </w:p>
    <w:p w:rsidR="00BE7C28" w:rsidRDefault="00BE7C28">
      <w:pPr>
        <w:pStyle w:val="ConsPlusNormal"/>
        <w:spacing w:before="220"/>
        <w:ind w:firstLine="540"/>
        <w:jc w:val="both"/>
      </w:pPr>
      <w:r>
        <w:t>Планируются реконструкция международного аэропорта Волгоград, также обеспечивающего внешние связи Волгограда, завершение строительства взлетно-посадочной полосы класса "Б", строительство пассажирского терминала международных воздушных линий, крупного транспортно-логистического терминала, которые будут соединены с центром Волгограда линией скоростного электропоезда.</w:t>
      </w:r>
    </w:p>
    <w:p w:rsidR="00BE7C28" w:rsidRDefault="00BE7C28">
      <w:pPr>
        <w:pStyle w:val="ConsPlusNormal"/>
        <w:spacing w:before="220"/>
        <w:ind w:firstLine="540"/>
        <w:jc w:val="both"/>
      </w:pPr>
      <w:r>
        <w:t>Развитие внешних транспортных связей Волгограда обеспечивается также крупнейшей водной транспортной артерией - р. Волгой - благодаря системе каналов в Волго-Донском бассейне. Одним из приоритетов является развитие грузового речного судоходства, особенно сквозными маршрутами из Санкт-Петербурга и Москвы в направлении южных регионов Российской Федерации. В настоящее время возможности навигации по рекам практически не используются или используются неэффективно, хотя для транспортировки грузов по водным путям требуется намного меньше средств, чем по автомобильным дорогам. Важнейшим условием является создание портовой инфраструктуры.</w:t>
      </w:r>
    </w:p>
    <w:p w:rsidR="00BE7C28" w:rsidRDefault="00BE7C28">
      <w:pPr>
        <w:pStyle w:val="ConsPlusNormal"/>
        <w:spacing w:before="220"/>
        <w:ind w:firstLine="540"/>
        <w:jc w:val="both"/>
      </w:pPr>
      <w:r>
        <w:lastRenderedPageBreak/>
        <w:t>2. Уровень общегородских (агломерационных) связей в виде транспортных диаметров с комплексом многоуровневых транспортных развязок, городских ТПУ и логистических центров с системой перехватывающих парковок, объединяющих все виды транспорта в единую комплексную транспортную систему:</w:t>
      </w:r>
    </w:p>
    <w:p w:rsidR="00BE7C28" w:rsidRDefault="00BE7C28">
      <w:pPr>
        <w:pStyle w:val="ConsPlusNormal"/>
        <w:spacing w:before="220"/>
        <w:ind w:firstLine="540"/>
        <w:jc w:val="both"/>
      </w:pPr>
      <w:r>
        <w:t>1-я, 2-я, 3-я, 0-я Продольные магистрали с транспортными развязками;</w:t>
      </w:r>
    </w:p>
    <w:p w:rsidR="00BE7C28" w:rsidRDefault="00BE7C28">
      <w:pPr>
        <w:pStyle w:val="ConsPlusNormal"/>
        <w:spacing w:before="220"/>
        <w:ind w:firstLine="540"/>
        <w:jc w:val="both"/>
      </w:pPr>
      <w:r>
        <w:t>железнодорожный диаметр с 9 ТПУ и современными электропоездами и подъездом к международному аэропорту Волгоград;</w:t>
      </w:r>
    </w:p>
    <w:p w:rsidR="00BE7C28" w:rsidRDefault="00BE7C28">
      <w:pPr>
        <w:pStyle w:val="ConsPlusNormal"/>
        <w:spacing w:before="220"/>
        <w:ind w:firstLine="540"/>
        <w:jc w:val="both"/>
      </w:pPr>
      <w:r>
        <w:t>речной диаметр с пристанями, расположенными на поперечных связях с ТПУ на железнодорожном диаметре;</w:t>
      </w:r>
    </w:p>
    <w:p w:rsidR="00BE7C28" w:rsidRDefault="00BE7C28">
      <w:pPr>
        <w:pStyle w:val="ConsPlusNormal"/>
        <w:spacing w:before="220"/>
        <w:ind w:firstLine="540"/>
        <w:jc w:val="both"/>
      </w:pPr>
      <w:r>
        <w:t>воздушный диаметр вертолетного транспорта с посадочными площадками;</w:t>
      </w:r>
    </w:p>
    <w:p w:rsidR="00BE7C28" w:rsidRDefault="00BE7C28">
      <w:pPr>
        <w:pStyle w:val="ConsPlusNormal"/>
        <w:spacing w:before="220"/>
        <w:ind w:firstLine="540"/>
        <w:jc w:val="both"/>
      </w:pPr>
      <w:r>
        <w:t>автодорожный диаметр, с востока на запад формируемый мостовым переходом через р. Волгу и подходами к нему, соединяющими федеральную трассу М-6 "Каспий" и восточное направление на Сибирь и Казахстан, который позволит усилить агломерационные связи Волгограда.</w:t>
      </w:r>
    </w:p>
    <w:p w:rsidR="00BE7C28" w:rsidRDefault="00BE7C28">
      <w:pPr>
        <w:pStyle w:val="ConsPlusNormal"/>
        <w:spacing w:before="220"/>
        <w:ind w:firstLine="540"/>
        <w:jc w:val="both"/>
      </w:pPr>
      <w:r>
        <w:t>3. Уровень сбора транспортных и пассажирских потоков через систему сегментного (районного) объединения поперечных транспортных линий на базе транспортных диаметров и центрального кольца:</w:t>
      </w:r>
    </w:p>
    <w:p w:rsidR="00BE7C28" w:rsidRDefault="00BE7C28">
      <w:pPr>
        <w:pStyle w:val="ConsPlusNormal"/>
        <w:spacing w:before="220"/>
        <w:ind w:firstLine="540"/>
        <w:jc w:val="both"/>
      </w:pPr>
      <w:r>
        <w:t>развитие радиальных направлений и формирование своеобразных транспортных петель ("Кольца-овалы") на основе объединения 1-й, 2-й, 3-й, 0-й Продольных магистралей;</w:t>
      </w:r>
    </w:p>
    <w:p w:rsidR="00BE7C28" w:rsidRDefault="00BE7C28">
      <w:pPr>
        <w:pStyle w:val="ConsPlusNormal"/>
        <w:spacing w:before="220"/>
        <w:ind w:firstLine="540"/>
        <w:jc w:val="both"/>
      </w:pPr>
      <w:r>
        <w:t>устройство кольцевой магистрали в центральной части Волгограда. Внутрикольцевая территория разбивается на 6 "транспортных ячеек", в которые транспорт может въезжать только с кольца. Автомобильные сообщения между "транспортными ячейками" осуществляются по кольцевой дороге, окружающей центр Волгограда. Вдоль этой дороги размещены "перехватывающие" паркинги. Передвижение между "транспортными ячейками" внутри кольца осуществляется на общественном транспорте;</w:t>
      </w:r>
    </w:p>
    <w:p w:rsidR="00BE7C28" w:rsidRDefault="00BE7C28">
      <w:pPr>
        <w:pStyle w:val="ConsPlusNormal"/>
        <w:spacing w:before="220"/>
        <w:ind w:firstLine="540"/>
        <w:jc w:val="both"/>
      </w:pPr>
      <w:r>
        <w:t>создание системы "подвозящих" поперечных транспортных связей с ТПУ;</w:t>
      </w:r>
    </w:p>
    <w:p w:rsidR="00BE7C28" w:rsidRDefault="00BE7C28">
      <w:pPr>
        <w:pStyle w:val="ConsPlusNormal"/>
        <w:spacing w:before="220"/>
        <w:ind w:firstLine="540"/>
        <w:jc w:val="both"/>
      </w:pPr>
      <w:r>
        <w:t>развитие дорожных сегментов районов Волгограда, в которых должны быть развиты внутрирайонные связи, параллельные и перпендикулярные продольным магистралям;</w:t>
      </w:r>
    </w:p>
    <w:p w:rsidR="00BE7C28" w:rsidRDefault="00BE7C28">
      <w:pPr>
        <w:pStyle w:val="ConsPlusNormal"/>
        <w:spacing w:before="220"/>
        <w:ind w:firstLine="540"/>
        <w:jc w:val="both"/>
      </w:pPr>
      <w:r>
        <w:t>устройство многоуровневых развязок и ТПУ на основных магистралях города - транспортных диаметрах, объединяющих все виды транспорта в ЕКТС города.</w:t>
      </w:r>
    </w:p>
    <w:p w:rsidR="00BE7C28" w:rsidRDefault="00BE7C28">
      <w:pPr>
        <w:pStyle w:val="ConsPlusNormal"/>
        <w:spacing w:before="220"/>
        <w:ind w:firstLine="540"/>
        <w:jc w:val="both"/>
      </w:pPr>
      <w:r>
        <w:t>4. Уровень удобного и безопасного "доступа" к объектам жилой, общественной и иной инфраструктур (местам проживания, образования, культуры и т.п.), который включает:</w:t>
      </w:r>
    </w:p>
    <w:p w:rsidR="00BE7C28" w:rsidRDefault="00BE7C28">
      <w:pPr>
        <w:pStyle w:val="ConsPlusNormal"/>
        <w:spacing w:before="220"/>
        <w:ind w:firstLine="540"/>
        <w:jc w:val="both"/>
      </w:pPr>
      <w:r>
        <w:t>участки соединения с линиями "сбора", подъезды к объектам инфраструктуры с применением различных мероприятий по "успокоению движения" с местами для кратковременной остановки или парковки автомобилей;</w:t>
      </w:r>
    </w:p>
    <w:p w:rsidR="00BE7C28" w:rsidRDefault="00BE7C28">
      <w:pPr>
        <w:pStyle w:val="ConsPlusNormal"/>
        <w:spacing w:before="220"/>
        <w:ind w:firstLine="540"/>
        <w:jc w:val="both"/>
      </w:pPr>
      <w:r>
        <w:t>устройство пешеходных зон в центральной торгово-прогулочной части города;</w:t>
      </w:r>
    </w:p>
    <w:p w:rsidR="00BE7C28" w:rsidRDefault="00BE7C28">
      <w:pPr>
        <w:pStyle w:val="ConsPlusNormal"/>
        <w:spacing w:before="220"/>
        <w:ind w:firstLine="540"/>
        <w:jc w:val="both"/>
      </w:pPr>
      <w:r>
        <w:t>формирование сети транспортных и прогулочных велосипедных дорожек.</w:t>
      </w:r>
    </w:p>
    <w:p w:rsidR="00BE7C28" w:rsidRDefault="00BE7C28">
      <w:pPr>
        <w:pStyle w:val="ConsPlusNormal"/>
        <w:spacing w:before="220"/>
        <w:ind w:firstLine="540"/>
        <w:jc w:val="both"/>
      </w:pPr>
      <w:r>
        <w:t>5. Уровень объединения общественного транспорта в единую городскую систему в сочетании с мерами по ограничению использования личного и грузового транспорта в отдельных зонах города:</w:t>
      </w:r>
    </w:p>
    <w:p w:rsidR="00BE7C28" w:rsidRDefault="00BE7C28">
      <w:pPr>
        <w:pStyle w:val="ConsPlusNormal"/>
        <w:spacing w:before="220"/>
        <w:ind w:firstLine="540"/>
        <w:jc w:val="both"/>
      </w:pPr>
      <w:r>
        <w:lastRenderedPageBreak/>
        <w:t>общественный транспорт, оказывающий услуги по перевозке пассажиров в городе, независимо от организационно-правовой формы объединяется в единый транспортный союз, который регулирует взаимодействие различных видов транспорта по вопросам расписания движения, тарифной политики, по единому билету, а также обеспечивает единое информационное поле для пассажиров через единую автоматизированную систему управления движением;</w:t>
      </w:r>
    </w:p>
    <w:p w:rsidR="00BE7C28" w:rsidRDefault="00BE7C28">
      <w:pPr>
        <w:pStyle w:val="ConsPlusNormal"/>
        <w:spacing w:before="220"/>
        <w:ind w:firstLine="540"/>
        <w:jc w:val="both"/>
      </w:pPr>
      <w:r>
        <w:t>развитие существующего скоростного трамвая (метротрама) до ТРЦ "Акварель", развивающегося как крупный ТПУ;</w:t>
      </w:r>
    </w:p>
    <w:p w:rsidR="00BE7C28" w:rsidRDefault="00BE7C28">
      <w:pPr>
        <w:pStyle w:val="ConsPlusNormal"/>
        <w:spacing w:before="220"/>
        <w:ind w:firstLine="540"/>
        <w:jc w:val="both"/>
      </w:pPr>
      <w:r>
        <w:t>создание единой системы городского общественного электротранспорта на базе линии скоростного трамвая (метротрама), связывающей между собой разрозненные образования сетей обычного трамвая и троллейбуса путем заключения концессионного соглашения;</w:t>
      </w:r>
    </w:p>
    <w:p w:rsidR="00BE7C28" w:rsidRDefault="00BE7C28">
      <w:pPr>
        <w:pStyle w:val="ConsPlusNormal"/>
        <w:spacing w:before="220"/>
        <w:ind w:firstLine="540"/>
        <w:jc w:val="both"/>
      </w:pPr>
      <w:r>
        <w:t>развитие скоростного автобусного сообщения по транспортным диаметрам;</w:t>
      </w:r>
    </w:p>
    <w:p w:rsidR="00BE7C28" w:rsidRDefault="00BE7C28">
      <w:pPr>
        <w:pStyle w:val="ConsPlusNormal"/>
        <w:spacing w:before="220"/>
        <w:ind w:firstLine="540"/>
        <w:jc w:val="both"/>
      </w:pPr>
      <w:r>
        <w:t>формирование широкой сети "подвозящих" маршрутов с автобусами разной вместимости к организованным площадкам посадки-высадки пассажиров, станциям скоростного трамвая (метротрама), остановочным пунктам пригородной железной дороги и пристаням, открытие новых линий, в том числе на связях с площадками нового строительства, на связях дальних районов Волгограда с общегородским центром и между собой, в частности, на скоростной дороге, магистралях непрерывного движения и ряде магистральных улиц и дорог общегородского значения;</w:t>
      </w:r>
    </w:p>
    <w:p w:rsidR="00BE7C28" w:rsidRDefault="00BE7C28">
      <w:pPr>
        <w:pStyle w:val="ConsPlusNormal"/>
        <w:spacing w:before="220"/>
        <w:ind w:firstLine="540"/>
        <w:jc w:val="both"/>
      </w:pPr>
      <w:r>
        <w:t>создание системы организованных площадок посадки-высадки пассажиров, различных по уровню и значимости. Основой для их выявления послужили места пересечения маршрутов движения основного вида транспорта - электротранспорта (электропоезда, трамвая, троллейбуса) с маршрутами автобусов и маршрутных такси, где происходит массовая пересадка пассажиров с одного вида транспорта на другой. Устройство организованных площадок посадки-высадки пассажиров позволит создать транспортную систему мирового уровня: интеграцию всех видов транспорта, распределение перевозок разными видами транспорта, увеличение пассажиропотока общественного транспорта, сокращение затрат на обслуживание парка и на топливо в расчете на пассажира;</w:t>
      </w:r>
    </w:p>
    <w:p w:rsidR="00BE7C28" w:rsidRDefault="00BE7C28">
      <w:pPr>
        <w:pStyle w:val="ConsPlusNormal"/>
        <w:spacing w:before="220"/>
        <w:ind w:firstLine="540"/>
        <w:jc w:val="both"/>
      </w:pPr>
      <w:r>
        <w:t>организация скоростного движения существующей инфраструктуры на направлении Саратов - Волгоград;</w:t>
      </w:r>
    </w:p>
    <w:p w:rsidR="00BE7C28" w:rsidRDefault="00BE7C28">
      <w:pPr>
        <w:pStyle w:val="ConsPlusNormal"/>
        <w:spacing w:before="220"/>
        <w:ind w:firstLine="540"/>
        <w:jc w:val="both"/>
      </w:pPr>
      <w:r>
        <w:t>строительство новой железнодорожной линии Волгоград - Элиста;</w:t>
      </w:r>
    </w:p>
    <w:p w:rsidR="00BE7C28" w:rsidRDefault="00BE7C28">
      <w:pPr>
        <w:pStyle w:val="ConsPlusNormal"/>
        <w:spacing w:before="220"/>
        <w:ind w:firstLine="540"/>
        <w:jc w:val="both"/>
      </w:pPr>
      <w:r>
        <w:t>строительство дополнительных главных путей и новых железнодорожных линий, в том числе строительство второго главного пути ж/д участка Трубная - В. Баскунчак - Аксарайская, развитие ж/д участка Татьянка Южная - Канальная в пределах Волгоградско-Волжской агломерации;</w:t>
      </w:r>
    </w:p>
    <w:p w:rsidR="00BE7C28" w:rsidRDefault="00BE7C28">
      <w:pPr>
        <w:pStyle w:val="ConsPlusNormal"/>
        <w:spacing w:before="220"/>
        <w:ind w:firstLine="540"/>
        <w:jc w:val="both"/>
      </w:pPr>
      <w:r>
        <w:t>модернизация и реконструкция железнодорожных линий;</w:t>
      </w:r>
    </w:p>
    <w:p w:rsidR="00BE7C28" w:rsidRDefault="00BE7C28">
      <w:pPr>
        <w:pStyle w:val="ConsPlusNormal"/>
        <w:spacing w:before="220"/>
        <w:ind w:firstLine="540"/>
        <w:jc w:val="both"/>
      </w:pPr>
      <w:r>
        <w:t>повышение связности и доступности территорий железнодорожным транспортом;</w:t>
      </w:r>
    </w:p>
    <w:p w:rsidR="00BE7C28" w:rsidRDefault="00BE7C28">
      <w:pPr>
        <w:pStyle w:val="ConsPlusNormal"/>
        <w:spacing w:before="220"/>
        <w:ind w:firstLine="540"/>
        <w:jc w:val="both"/>
      </w:pPr>
      <w:r>
        <w:t>включение водного транспорта во внутригородские пассажирские перевозки, развитие культурно-бытовых поездок населения, экскурсионных и прогулочных направлений путем создания нового внутригородского маршрута "ул. им. Кастерина - Красноармейский район" с заходом на о. Сарпинский;</w:t>
      </w:r>
    </w:p>
    <w:p w:rsidR="00BE7C28" w:rsidRDefault="00BE7C28">
      <w:pPr>
        <w:pStyle w:val="ConsPlusNormal"/>
        <w:spacing w:before="220"/>
        <w:ind w:firstLine="540"/>
        <w:jc w:val="both"/>
      </w:pPr>
      <w:r>
        <w:t>строительство и реконструкция инфраструктуры речного пассажирского транспорта, в том числе реконструкция причальной стенки в Волгограде;</w:t>
      </w:r>
    </w:p>
    <w:p w:rsidR="00BE7C28" w:rsidRDefault="00BE7C28">
      <w:pPr>
        <w:pStyle w:val="ConsPlusNormal"/>
        <w:spacing w:before="220"/>
        <w:ind w:firstLine="540"/>
        <w:jc w:val="both"/>
      </w:pPr>
      <w:r>
        <w:lastRenderedPageBreak/>
        <w:t>повышение связности и доступности территорий внутренним водным транспортом, в том числе развитие автомобильных паромных переправ на о. Сарпинский в Волгограде;</w:t>
      </w:r>
    </w:p>
    <w:p w:rsidR="00BE7C28" w:rsidRDefault="00BE7C28">
      <w:pPr>
        <w:pStyle w:val="ConsPlusNormal"/>
        <w:spacing w:before="220"/>
        <w:ind w:firstLine="540"/>
        <w:jc w:val="both"/>
      </w:pPr>
      <w:r>
        <w:t>развитие воздушного транспорта путем создания вертолетных линий с системой посадочных площадок для нужд скорой медицинской помощи и служб чрезвычайных ситуаций;</w:t>
      </w:r>
    </w:p>
    <w:p w:rsidR="00BE7C28" w:rsidRDefault="00BE7C28">
      <w:pPr>
        <w:pStyle w:val="ConsPlusNormal"/>
        <w:spacing w:before="220"/>
        <w:ind w:firstLine="540"/>
        <w:jc w:val="both"/>
      </w:pPr>
      <w:r>
        <w:t>развитие грузового воздушного транспорта, в том числе строительство грузового терминала и завершение реконструкции пассажирского терминала международного аэропорта Волгоград;</w:t>
      </w:r>
    </w:p>
    <w:p w:rsidR="00BE7C28" w:rsidRDefault="00BE7C28">
      <w:pPr>
        <w:pStyle w:val="ConsPlusNormal"/>
        <w:spacing w:before="220"/>
        <w:ind w:firstLine="540"/>
        <w:jc w:val="both"/>
      </w:pPr>
      <w:r>
        <w:t>введение единого "Электронного проездного" на общественный транспорт внутригородского значения.</w:t>
      </w:r>
    </w:p>
    <w:p w:rsidR="00BE7C28" w:rsidRDefault="00BE7C28">
      <w:pPr>
        <w:pStyle w:val="ConsPlusNormal"/>
        <w:spacing w:before="220"/>
        <w:ind w:firstLine="540"/>
        <w:jc w:val="both"/>
      </w:pPr>
      <w:r>
        <w:t>6. Уровень современного управления движением и состоянием улично-дорожной сети и искусственных сооружений через единый центр управления:</w:t>
      </w:r>
    </w:p>
    <w:p w:rsidR="00BE7C28" w:rsidRDefault="00BE7C28">
      <w:pPr>
        <w:pStyle w:val="ConsPlusNormal"/>
        <w:spacing w:before="220"/>
        <w:ind w:firstLine="540"/>
        <w:jc w:val="both"/>
      </w:pPr>
      <w:r>
        <w:t>с использованием:</w:t>
      </w:r>
    </w:p>
    <w:p w:rsidR="00BE7C28" w:rsidRDefault="00BE7C28">
      <w:pPr>
        <w:pStyle w:val="ConsPlusNormal"/>
        <w:spacing w:before="220"/>
        <w:ind w:firstLine="540"/>
        <w:jc w:val="both"/>
      </w:pPr>
      <w:r>
        <w:t>спутниковых навигационных систем;</w:t>
      </w:r>
    </w:p>
    <w:p w:rsidR="00BE7C28" w:rsidRDefault="00BE7C28">
      <w:pPr>
        <w:pStyle w:val="ConsPlusNormal"/>
        <w:spacing w:before="220"/>
        <w:ind w:firstLine="540"/>
        <w:jc w:val="both"/>
      </w:pPr>
      <w:r>
        <w:t>систем управления общественным транспортом с предоставлением ему условий приоритетного скоростного, регламентированного движения;</w:t>
      </w:r>
    </w:p>
    <w:p w:rsidR="00BE7C28" w:rsidRDefault="00BE7C28">
      <w:pPr>
        <w:pStyle w:val="ConsPlusNormal"/>
        <w:spacing w:before="220"/>
        <w:ind w:firstLine="540"/>
        <w:jc w:val="both"/>
      </w:pPr>
      <w:r>
        <w:t>наземных телекоммуникационных систем, включающих светофоры с системами видеонаблюдения и видеофиксации, оценки режимов движения и др.;</w:t>
      </w:r>
    </w:p>
    <w:p w:rsidR="00BE7C28" w:rsidRDefault="00BE7C28">
      <w:pPr>
        <w:pStyle w:val="ConsPlusNormal"/>
        <w:spacing w:before="220"/>
        <w:ind w:firstLine="540"/>
        <w:jc w:val="both"/>
      </w:pPr>
      <w:r>
        <w:t>систем датчиков погодных условий, состояния покрытия, объединенных с системой управления состоянием автомобильных дорог;</w:t>
      </w:r>
    </w:p>
    <w:p w:rsidR="00BE7C28" w:rsidRDefault="00BE7C28">
      <w:pPr>
        <w:pStyle w:val="ConsPlusNormal"/>
        <w:spacing w:before="220"/>
        <w:ind w:firstLine="540"/>
        <w:jc w:val="both"/>
      </w:pPr>
      <w:r>
        <w:t>систем оповещения служб чрезвычайных ситуаций и скорой медицинской помощи;</w:t>
      </w:r>
    </w:p>
    <w:p w:rsidR="00BE7C28" w:rsidRDefault="00BE7C28">
      <w:pPr>
        <w:pStyle w:val="ConsPlusNormal"/>
        <w:spacing w:before="220"/>
        <w:ind w:firstLine="540"/>
        <w:jc w:val="both"/>
      </w:pPr>
      <w:r>
        <w:t>автоматических систем скоростного вождения автомобиля без участия водителей на отдельных наиболее напряженных специально оборудованных участках дорог;</w:t>
      </w:r>
    </w:p>
    <w:p w:rsidR="00BE7C28" w:rsidRDefault="00BE7C28">
      <w:pPr>
        <w:pStyle w:val="ConsPlusNormal"/>
        <w:spacing w:before="220"/>
        <w:ind w:firstLine="540"/>
        <w:jc w:val="both"/>
      </w:pPr>
      <w:r>
        <w:t>за счет:</w:t>
      </w:r>
    </w:p>
    <w:p w:rsidR="00BE7C28" w:rsidRDefault="00BE7C28">
      <w:pPr>
        <w:pStyle w:val="ConsPlusNormal"/>
        <w:spacing w:before="220"/>
        <w:ind w:firstLine="540"/>
        <w:jc w:val="both"/>
      </w:pPr>
      <w:r>
        <w:t>снижения расходов бюджета Волгограда на содержание общественного транспорта, в том числе заключения концессионных соглашений в области развития общественного транспорта и интеллектуальных транспортных систем;</w:t>
      </w:r>
    </w:p>
    <w:p w:rsidR="00BE7C28" w:rsidRDefault="00BE7C28">
      <w:pPr>
        <w:pStyle w:val="ConsPlusNormal"/>
        <w:spacing w:before="220"/>
        <w:ind w:firstLine="540"/>
        <w:jc w:val="both"/>
      </w:pPr>
      <w:r>
        <w:t>цифрового развития общественного транспорта, в том числе создания сети управления светофорными объектами с функцией адаптивного управления, создания платного парковочного пространства в Волгограде;</w:t>
      </w:r>
    </w:p>
    <w:p w:rsidR="00BE7C28" w:rsidRDefault="00BE7C28">
      <w:pPr>
        <w:pStyle w:val="ConsPlusNormal"/>
        <w:spacing w:before="220"/>
        <w:ind w:firstLine="540"/>
        <w:jc w:val="both"/>
      </w:pPr>
      <w:r>
        <w:t>повышения эффективности и привлекательности городского транспорта, в том числе строительства ТПУ, закупки новых трамвайных вагонов, троллейбусов с увеличенным автономным ходом (электробусов с динамической подзарядкой);</w:t>
      </w:r>
    </w:p>
    <w:p w:rsidR="00BE7C28" w:rsidRDefault="00BE7C28">
      <w:pPr>
        <w:pStyle w:val="ConsPlusNormal"/>
        <w:spacing w:before="220"/>
        <w:ind w:firstLine="540"/>
        <w:jc w:val="both"/>
      </w:pPr>
      <w:r>
        <w:t>повышения эффективности и привлекательности междугороднего общественного транспорта, в том числе реконструкции и развития автовокзалов и автостанций в Волгограде, закупки нового подвижного состава на газомоторном топливе для обслуживания междугородних автобусных маршрутов;</w:t>
      </w:r>
    </w:p>
    <w:p w:rsidR="00BE7C28" w:rsidRDefault="00BE7C28">
      <w:pPr>
        <w:pStyle w:val="ConsPlusNormal"/>
        <w:spacing w:before="220"/>
        <w:ind w:firstLine="540"/>
        <w:jc w:val="both"/>
      </w:pPr>
      <w:r>
        <w:t>строительства и развития организованных площадок посадки-высадки пассажиров в Волгограде в местах стыковки нескольких видов общественного транспорта;</w:t>
      </w:r>
    </w:p>
    <w:p w:rsidR="00BE7C28" w:rsidRDefault="00BE7C28">
      <w:pPr>
        <w:pStyle w:val="ConsPlusNormal"/>
        <w:spacing w:before="220"/>
        <w:ind w:firstLine="540"/>
        <w:jc w:val="both"/>
      </w:pPr>
      <w:r>
        <w:t xml:space="preserve">обустройства подходов к железнодорожным платформам в рамках государственной программы Волгоградской области "Формирование современной городской среды Волгоградской </w:t>
      </w:r>
      <w:r>
        <w:lastRenderedPageBreak/>
        <w:t>области";</w:t>
      </w:r>
    </w:p>
    <w:p w:rsidR="00BE7C28" w:rsidRDefault="00BE7C28">
      <w:pPr>
        <w:pStyle w:val="ConsPlusNormal"/>
        <w:spacing w:before="220"/>
        <w:ind w:firstLine="540"/>
        <w:jc w:val="both"/>
      </w:pPr>
      <w:r>
        <w:t>обеспечения компенсации за счет средств бюджета Волгограда потерь в доходах перевозчиков, оказывающих услуги по перевозке пассажиров железнодорожным транспортом общего пользования в пригородном сообщении, в случае установления тарифов на указанные услуги ниже экономически обоснованного уровня.</w:t>
      </w:r>
    </w:p>
    <w:p w:rsidR="00BE7C28" w:rsidRDefault="00BE7C28">
      <w:pPr>
        <w:pStyle w:val="ConsPlusNormal"/>
        <w:spacing w:before="220"/>
        <w:ind w:firstLine="540"/>
        <w:jc w:val="both"/>
      </w:pPr>
      <w:r>
        <w:t>Приоритетными направлениями развития Волгограда как транспортно-логистического центра являются:</w:t>
      </w:r>
    </w:p>
    <w:p w:rsidR="00BE7C28" w:rsidRDefault="00BE7C28">
      <w:pPr>
        <w:pStyle w:val="ConsPlusNormal"/>
        <w:spacing w:before="220"/>
        <w:ind w:firstLine="540"/>
        <w:jc w:val="both"/>
      </w:pPr>
      <w:r>
        <w:t>1. Развитие логистического потенциала города посредством создания и развития транспортно-логических центров.</w:t>
      </w:r>
    </w:p>
    <w:p w:rsidR="00BE7C28" w:rsidRDefault="00BE7C28">
      <w:pPr>
        <w:pStyle w:val="ConsPlusNormal"/>
        <w:spacing w:before="220"/>
        <w:ind w:firstLine="540"/>
        <w:jc w:val="both"/>
      </w:pPr>
      <w:r>
        <w:t>2. Модернизация и развитие дорожно-транспортной инфраструктуры города, в том числе строительство автомобильной дороги "Обход Волгограда", строительство моста через Волго-Донской судоходный канал, строительство 2, 3 и 4 пусковых комплексов мостового перехода через реку Волга в городе Волгограде, строительство мостовых переходов на о. Сарпинский, строительство и ремонт автомобильных дорог и путепроводов.</w:t>
      </w:r>
    </w:p>
    <w:p w:rsidR="00BE7C28" w:rsidRDefault="00BE7C28">
      <w:pPr>
        <w:pStyle w:val="ConsPlusNormal"/>
        <w:spacing w:before="220"/>
        <w:ind w:firstLine="540"/>
        <w:jc w:val="both"/>
      </w:pPr>
      <w:r>
        <w:t>3. Модернизация городского электрического транспорта и общественного автомобильного транспорта.</w:t>
      </w:r>
    </w:p>
    <w:p w:rsidR="00BE7C28" w:rsidRDefault="00BE7C28">
      <w:pPr>
        <w:pStyle w:val="ConsPlusNormal"/>
        <w:spacing w:before="220"/>
        <w:ind w:firstLine="540"/>
        <w:jc w:val="both"/>
      </w:pPr>
      <w:r>
        <w:t>4. Модернизация и развитие речного транспорта и речной инфраструктуры.</w:t>
      </w:r>
    </w:p>
    <w:p w:rsidR="00BE7C28" w:rsidRDefault="00BE7C28">
      <w:pPr>
        <w:pStyle w:val="ConsPlusNormal"/>
        <w:spacing w:before="220"/>
        <w:ind w:firstLine="540"/>
        <w:jc w:val="both"/>
      </w:pPr>
      <w:r>
        <w:t>5. Создание и обустройство 4 ТПУ для организации пересадки с межмуниципальных маршрутов на муниципальные маршруты и организация площадки посадки-высадки пассажиров в местах стыковки нескольких видов общественного транспорта.</w:t>
      </w:r>
    </w:p>
    <w:p w:rsidR="00BE7C28" w:rsidRDefault="00BE7C28">
      <w:pPr>
        <w:pStyle w:val="ConsPlusNormal"/>
        <w:spacing w:before="220"/>
        <w:ind w:firstLine="540"/>
        <w:jc w:val="both"/>
      </w:pPr>
      <w:r>
        <w:t>6. Создание парковочного пространства, комплексное благоустройство территорий, прилегающих к ГБУЗ "Волгоградский областной клинический госпиталь ветеранов войн", Волгоградскому филиалу ФГАУ "Межотраслевой научно-технический комплекс "Микрохирургия глаза" имени академика С.Н. Федорова" Министерства здравоохранения Российской Федерации, ГУЗ "Городская клиническая больница скорой медицинской помощи N 25", ГБУЗ "Волгоградский областной клинический онкологический диспансер", ГБУЗ "Волгоградская областная детская клиническая больница".</w:t>
      </w:r>
    </w:p>
    <w:p w:rsidR="00BE7C28" w:rsidRDefault="00BE7C28">
      <w:pPr>
        <w:pStyle w:val="ConsPlusNormal"/>
        <w:jc w:val="both"/>
      </w:pPr>
    </w:p>
    <w:p w:rsidR="00BE7C28" w:rsidRDefault="00BE7C28">
      <w:pPr>
        <w:pStyle w:val="ConsPlusTitle"/>
        <w:jc w:val="center"/>
        <w:outlineLvl w:val="2"/>
      </w:pPr>
      <w:r>
        <w:t>5.3. Волгоград - город инноваций, технологий</w:t>
      </w:r>
    </w:p>
    <w:p w:rsidR="00BE7C28" w:rsidRDefault="00BE7C28">
      <w:pPr>
        <w:pStyle w:val="ConsPlusTitle"/>
        <w:jc w:val="center"/>
      </w:pPr>
      <w:r>
        <w:t>и новой экономики</w:t>
      </w:r>
    </w:p>
    <w:p w:rsidR="00BE7C28" w:rsidRDefault="00BE7C28">
      <w:pPr>
        <w:pStyle w:val="ConsPlusNormal"/>
        <w:jc w:val="both"/>
      </w:pPr>
    </w:p>
    <w:p w:rsidR="00BE7C28" w:rsidRDefault="00BE7C28">
      <w:pPr>
        <w:pStyle w:val="ConsPlusNormal"/>
        <w:ind w:firstLine="540"/>
        <w:jc w:val="both"/>
      </w:pPr>
      <w:r>
        <w:t>Цель - развитие инноваций и технологий как основной движущей силы экономического и социального развития Волгограда, приводящей к созданию новых отраслей экономики Волгограда.</w:t>
      </w:r>
    </w:p>
    <w:p w:rsidR="00BE7C28" w:rsidRDefault="00BE7C28">
      <w:pPr>
        <w:pStyle w:val="ConsPlusNormal"/>
        <w:spacing w:before="220"/>
        <w:ind w:firstLine="540"/>
        <w:jc w:val="both"/>
      </w:pPr>
      <w:r>
        <w:t>Ключевые индикаторы: численность работающих в IT-отрасли (тыс. чел.); доля инноваций и научных разработок в структуре экономики Волгограда (%).</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создание агломерации ключевых субъектов местной предпринимательской деятельности для акселерации новых инженерно-технических разработок;</w:t>
      </w:r>
    </w:p>
    <w:p w:rsidR="00BE7C28" w:rsidRDefault="00BE7C28">
      <w:pPr>
        <w:pStyle w:val="ConsPlusNormal"/>
        <w:spacing w:before="220"/>
        <w:ind w:firstLine="540"/>
        <w:jc w:val="both"/>
      </w:pPr>
      <w:r>
        <w:t>создание условий для развития отрасли информационных технологий;</w:t>
      </w:r>
    </w:p>
    <w:p w:rsidR="00BE7C28" w:rsidRDefault="00BE7C28">
      <w:pPr>
        <w:pStyle w:val="ConsPlusNormal"/>
        <w:spacing w:before="220"/>
        <w:ind w:firstLine="540"/>
        <w:jc w:val="both"/>
      </w:pPr>
      <w:r>
        <w:t>создание условий для реализации крупномасштабных технологических проектов;</w:t>
      </w:r>
    </w:p>
    <w:p w:rsidR="00BE7C28" w:rsidRDefault="00BE7C28">
      <w:pPr>
        <w:pStyle w:val="ConsPlusNormal"/>
        <w:spacing w:before="220"/>
        <w:ind w:firstLine="540"/>
        <w:jc w:val="both"/>
      </w:pPr>
      <w:r>
        <w:t xml:space="preserve">внедрение энергоэффективных технологий при организации наружного (уличного) </w:t>
      </w:r>
      <w:r>
        <w:lastRenderedPageBreak/>
        <w:t>освещения, в том числе внедрение автоматизированных систем управления наружным освещением в Волгограде.</w:t>
      </w:r>
    </w:p>
    <w:p w:rsidR="00BE7C28" w:rsidRDefault="00BE7C28">
      <w:pPr>
        <w:pStyle w:val="ConsPlusNormal"/>
        <w:spacing w:before="220"/>
        <w:ind w:firstLine="540"/>
        <w:jc w:val="both"/>
      </w:pPr>
      <w:r>
        <w:t>В связи с этим необходимо:</w:t>
      </w:r>
    </w:p>
    <w:p w:rsidR="00BE7C28" w:rsidRDefault="00BE7C28">
      <w:pPr>
        <w:pStyle w:val="ConsPlusNormal"/>
        <w:spacing w:before="220"/>
        <w:ind w:firstLine="540"/>
        <w:jc w:val="both"/>
      </w:pPr>
      <w:r>
        <w:t>обеспечить использование инновационных и передовых технологий в целях стимулирования производства и экономического роста;</w:t>
      </w:r>
    </w:p>
    <w:p w:rsidR="00BE7C28" w:rsidRDefault="00BE7C28">
      <w:pPr>
        <w:pStyle w:val="ConsPlusNormal"/>
        <w:spacing w:before="220"/>
        <w:ind w:firstLine="540"/>
        <w:jc w:val="both"/>
      </w:pPr>
      <w:r>
        <w:t>создать "бесшовный" кадровый переход от начала проекта до реализации;</w:t>
      </w:r>
    </w:p>
    <w:p w:rsidR="00BE7C28" w:rsidRDefault="00BE7C28">
      <w:pPr>
        <w:pStyle w:val="ConsPlusNormal"/>
        <w:spacing w:before="220"/>
        <w:ind w:firstLine="540"/>
        <w:jc w:val="both"/>
      </w:pPr>
      <w:r>
        <w:t>интегрировать продукты и услуги с технологиями для формирования быстрорастущих отраслей с добавленной стоимостью.</w:t>
      </w:r>
    </w:p>
    <w:p w:rsidR="00BE7C28" w:rsidRDefault="00BE7C28">
      <w:pPr>
        <w:pStyle w:val="ConsPlusNormal"/>
        <w:spacing w:before="220"/>
        <w:ind w:firstLine="540"/>
        <w:jc w:val="both"/>
      </w:pPr>
      <w:r>
        <w:t>Изменения в структуре экономики, ускорение процессов создания новых технологий и усложнение существующих, в том числе цифровых, приводят к изменению рынка труда в Волгограде и производственных систем, что требует увеличения инновационной активности.</w:t>
      </w:r>
    </w:p>
    <w:p w:rsidR="00BE7C28" w:rsidRDefault="00BE7C28">
      <w:pPr>
        <w:pStyle w:val="ConsPlusNormal"/>
        <w:spacing w:before="220"/>
        <w:ind w:firstLine="540"/>
        <w:jc w:val="both"/>
      </w:pPr>
      <w:r>
        <w:t>Развитие технологий и инноваций способствует переходу к новой экономике, созданию высокопроизводительных рабочих мест, увеличению конкурентоспособности Волгограда в борьбе за человеческий капитал как на внутреннем, так и на внешнем рынке.</w:t>
      </w:r>
    </w:p>
    <w:p w:rsidR="00BE7C28" w:rsidRDefault="00BE7C28">
      <w:pPr>
        <w:pStyle w:val="ConsPlusNormal"/>
        <w:spacing w:before="220"/>
        <w:ind w:firstLine="540"/>
        <w:jc w:val="both"/>
      </w:pPr>
      <w:r>
        <w:t>Волгоград обладает значительным потенциалом в сфере развития инноваций, технологий и новой экономики:</w:t>
      </w:r>
    </w:p>
    <w:p w:rsidR="00BE7C28" w:rsidRDefault="00BE7C28">
      <w:pPr>
        <w:pStyle w:val="ConsPlusNormal"/>
        <w:spacing w:before="220"/>
        <w:ind w:firstLine="540"/>
        <w:jc w:val="both"/>
      </w:pPr>
      <w:r>
        <w:t>на территории Волгограда располагаются более 100 научно-исследовательских институтов;</w:t>
      </w:r>
    </w:p>
    <w:p w:rsidR="00BE7C28" w:rsidRDefault="00BE7C28">
      <w:pPr>
        <w:pStyle w:val="ConsPlusNormal"/>
        <w:spacing w:before="220"/>
        <w:ind w:firstLine="540"/>
        <w:jc w:val="both"/>
      </w:pPr>
      <w:r>
        <w:t>IT-специалисты составляют более 3,5% от общей численности занятых в Волгограде;</w:t>
      </w:r>
    </w:p>
    <w:p w:rsidR="00BE7C28" w:rsidRDefault="00BE7C28">
      <w:pPr>
        <w:pStyle w:val="ConsPlusNormal"/>
        <w:spacing w:before="220"/>
        <w:ind w:firstLine="540"/>
        <w:jc w:val="both"/>
      </w:pPr>
      <w:r>
        <w:t>в Волгограде имеется консорциум опорного вуза с научными, научно-образовательными и производственными организациями;</w:t>
      </w:r>
    </w:p>
    <w:p w:rsidR="00BE7C28" w:rsidRDefault="00BE7C28">
      <w:pPr>
        <w:pStyle w:val="ConsPlusNormal"/>
        <w:spacing w:before="220"/>
        <w:ind w:firstLine="540"/>
        <w:jc w:val="both"/>
      </w:pPr>
      <w:r>
        <w:t>волгоградские университеты имеют статусы центров инновационного, технологического и социального развития региона.</w:t>
      </w:r>
    </w:p>
    <w:p w:rsidR="00BE7C28" w:rsidRDefault="00BE7C28">
      <w:pPr>
        <w:pStyle w:val="ConsPlusNormal"/>
        <w:spacing w:before="220"/>
        <w:ind w:firstLine="540"/>
        <w:jc w:val="both"/>
      </w:pPr>
      <w:r>
        <w:t>Наличие свободных площадей в Волгограде для размещения новых технологий, высокий уровень подготовки специалистов в вузах и профессиональных образовательных организациях, многочисленный научный и педагогический состав создают предпосылки для воплощения инновационных идей в реальный сектор экономики.</w:t>
      </w:r>
    </w:p>
    <w:p w:rsidR="00BE7C28" w:rsidRDefault="00BE7C28">
      <w:pPr>
        <w:pStyle w:val="ConsPlusNormal"/>
        <w:spacing w:before="220"/>
        <w:ind w:firstLine="540"/>
        <w:jc w:val="both"/>
      </w:pPr>
      <w:r>
        <w:t>Приоритетными направлениями развития инноваций, технологий и новой экономики Волгограда являются:</w:t>
      </w:r>
    </w:p>
    <w:p w:rsidR="00BE7C28" w:rsidRDefault="00BE7C28">
      <w:pPr>
        <w:pStyle w:val="ConsPlusNormal"/>
        <w:spacing w:before="220"/>
        <w:ind w:firstLine="540"/>
        <w:jc w:val="both"/>
      </w:pPr>
      <w:r>
        <w:t>создание технопарка филиала "Сколково" (на территории поймы р. Царицы);</w:t>
      </w:r>
    </w:p>
    <w:p w:rsidR="00BE7C28" w:rsidRDefault="00BE7C28">
      <w:pPr>
        <w:pStyle w:val="ConsPlusNormal"/>
        <w:spacing w:before="220"/>
        <w:ind w:firstLine="540"/>
        <w:jc w:val="both"/>
      </w:pPr>
      <w:r>
        <w:t>создание Центра подготовки кадров для цифровой экономики "Школа 21" (проект ПАО "Сбербанк России");</w:t>
      </w:r>
    </w:p>
    <w:p w:rsidR="00BE7C28" w:rsidRDefault="00BE7C28">
      <w:pPr>
        <w:pStyle w:val="ConsPlusNormal"/>
        <w:spacing w:before="220"/>
        <w:ind w:firstLine="540"/>
        <w:jc w:val="both"/>
      </w:pPr>
      <w:r>
        <w:t>создание IT-центра Волгоградской области;</w:t>
      </w:r>
    </w:p>
    <w:p w:rsidR="00BE7C28" w:rsidRDefault="00BE7C28">
      <w:pPr>
        <w:pStyle w:val="ConsPlusNormal"/>
        <w:spacing w:before="220"/>
        <w:ind w:firstLine="540"/>
        <w:jc w:val="both"/>
      </w:pPr>
      <w:r>
        <w:t>создание условий для "выращивания" малых технологических компаний, ориентированных как на встраивание в производственно-технологические цепочки крупного бизнеса, так и на самостоятельное развертывание серийного производства;</w:t>
      </w:r>
    </w:p>
    <w:p w:rsidR="00BE7C28" w:rsidRDefault="00BE7C28">
      <w:pPr>
        <w:pStyle w:val="ConsPlusNormal"/>
        <w:spacing w:before="220"/>
        <w:ind w:firstLine="540"/>
        <w:jc w:val="both"/>
      </w:pPr>
      <w:r>
        <w:t xml:space="preserve">создание научно-образовательных структур, способных реализовывать крупномасштабные технологические проекты вплоть до разработки готовых к коммерциализации опытных образцов, основной функционал которых будет направлен на оперативное решение научно-образовательных задач путем выстраивания эффективного взаимодействия между участниками </w:t>
      </w:r>
      <w:r>
        <w:lastRenderedPageBreak/>
        <w:t>консорциума за счет объединения собственных и внешних ресурсов, перераспределения указанных задач между ними и оптимизации затрат на научно-исследовательские, опытно-конструкторские и технологические работы;</w:t>
      </w:r>
    </w:p>
    <w:p w:rsidR="00BE7C28" w:rsidRDefault="00BE7C28">
      <w:pPr>
        <w:pStyle w:val="ConsPlusNormal"/>
        <w:spacing w:before="220"/>
        <w:ind w:firstLine="540"/>
        <w:jc w:val="both"/>
      </w:pPr>
      <w:r>
        <w:t>развитие инженерных школ;</w:t>
      </w:r>
    </w:p>
    <w:p w:rsidR="00BE7C28" w:rsidRDefault="00BE7C28">
      <w:pPr>
        <w:pStyle w:val="ConsPlusNormal"/>
        <w:spacing w:before="220"/>
        <w:ind w:firstLine="540"/>
        <w:jc w:val="both"/>
      </w:pPr>
      <w:r>
        <w:t>создание центров современной информатики, программирования и анализа данных, предоставляющих возможность желающим получить востребованные современной наукой и промышленностью знания в дополнение к университетскому образованию. В них студенты, аспиранты и выпускники вузов по вечерам и выходным дням могут изучать курсы в области информатики, анализа данных и программной инженерии и в случае успешного прохождения учебной программы - получать дипломы о дополнительном образовании.</w:t>
      </w:r>
    </w:p>
    <w:p w:rsidR="00BE7C28" w:rsidRDefault="00BE7C28">
      <w:pPr>
        <w:pStyle w:val="ConsPlusNormal"/>
        <w:jc w:val="both"/>
      </w:pPr>
    </w:p>
    <w:p w:rsidR="00BE7C28" w:rsidRDefault="00BE7C28">
      <w:pPr>
        <w:pStyle w:val="ConsPlusTitle"/>
        <w:jc w:val="center"/>
        <w:outlineLvl w:val="2"/>
      </w:pPr>
      <w:r>
        <w:t>5.4. Волгоград - международный образовательный центр</w:t>
      </w:r>
    </w:p>
    <w:p w:rsidR="00BE7C28" w:rsidRDefault="00BE7C28">
      <w:pPr>
        <w:pStyle w:val="ConsPlusNormal"/>
        <w:jc w:val="both"/>
      </w:pPr>
    </w:p>
    <w:p w:rsidR="00BE7C28" w:rsidRDefault="00BE7C28">
      <w:pPr>
        <w:pStyle w:val="ConsPlusNormal"/>
        <w:ind w:firstLine="540"/>
        <w:jc w:val="both"/>
      </w:pPr>
      <w:r>
        <w:t>Цель - развитие научной базы и подготовка квалифицированных кадров для успешной работы промышленных предприятий и реализации приоритетных проектов.</w:t>
      </w:r>
    </w:p>
    <w:p w:rsidR="00BE7C28" w:rsidRDefault="00BE7C28">
      <w:pPr>
        <w:pStyle w:val="ConsPlusNormal"/>
        <w:spacing w:before="220"/>
        <w:ind w:firstLine="540"/>
        <w:jc w:val="both"/>
      </w:pPr>
      <w:r>
        <w:t>Ключевые индикаторы: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создание современной студенческой среды, строительство межуниверситетского кампуса;</w:t>
      </w:r>
    </w:p>
    <w:p w:rsidR="00BE7C28" w:rsidRDefault="00BE7C28">
      <w:pPr>
        <w:pStyle w:val="ConsPlusNormal"/>
        <w:spacing w:before="220"/>
        <w:ind w:firstLine="540"/>
        <w:jc w:val="both"/>
      </w:pPr>
      <w:r>
        <w:t>развитие профориентационных форм обучения;</w:t>
      </w:r>
    </w:p>
    <w:p w:rsidR="00BE7C28" w:rsidRDefault="00BE7C28">
      <w:pPr>
        <w:pStyle w:val="ConsPlusNormal"/>
        <w:spacing w:before="220"/>
        <w:ind w:firstLine="540"/>
        <w:jc w:val="both"/>
      </w:pPr>
      <w:r>
        <w:t>профильное обучение учащихся старших классов по инженерным специальностям;</w:t>
      </w:r>
    </w:p>
    <w:p w:rsidR="00BE7C28" w:rsidRDefault="00BE7C28">
      <w:pPr>
        <w:pStyle w:val="ConsPlusNormal"/>
        <w:spacing w:before="220"/>
        <w:ind w:firstLine="540"/>
        <w:jc w:val="both"/>
      </w:pPr>
      <w:r>
        <w:t>запуск системы стажировок молодых ученых в компаниях-лидерах и технологических компаниях;</w:t>
      </w:r>
    </w:p>
    <w:p w:rsidR="00BE7C28" w:rsidRDefault="00BE7C28">
      <w:pPr>
        <w:pStyle w:val="ConsPlusNormal"/>
        <w:spacing w:before="220"/>
        <w:ind w:firstLine="540"/>
        <w:jc w:val="both"/>
      </w:pPr>
      <w:r>
        <w:t>направление одаренных школьников и проектных команд на стажировку во всероссийские центры для одаренных учащихся.</w:t>
      </w:r>
    </w:p>
    <w:p w:rsidR="00BE7C28" w:rsidRDefault="00BE7C28">
      <w:pPr>
        <w:pStyle w:val="ConsPlusNormal"/>
        <w:spacing w:before="220"/>
        <w:ind w:firstLine="540"/>
        <w:jc w:val="both"/>
      </w:pPr>
      <w:r>
        <w:t>Необходимо:</w:t>
      </w:r>
    </w:p>
    <w:p w:rsidR="00BE7C28" w:rsidRDefault="00BE7C28">
      <w:pPr>
        <w:pStyle w:val="ConsPlusNormal"/>
        <w:spacing w:before="220"/>
        <w:ind w:firstLine="540"/>
        <w:jc w:val="both"/>
      </w:pPr>
      <w:r>
        <w:t>создать программы мотивации для молодых специалистов в пользу выбора востребованных профессий реального сектора экономики Волгограда, получения степеней научных званий;</w:t>
      </w:r>
    </w:p>
    <w:p w:rsidR="00BE7C28" w:rsidRDefault="00BE7C28">
      <w:pPr>
        <w:pStyle w:val="ConsPlusNormal"/>
        <w:spacing w:before="220"/>
        <w:ind w:firstLine="540"/>
        <w:jc w:val="both"/>
      </w:pPr>
      <w:r>
        <w:t>развивать прикладные науки и повышать уровень компетенций в сфере IT в целях адаптации к новым внешним условиям экономики;</w:t>
      </w:r>
    </w:p>
    <w:p w:rsidR="00BE7C28" w:rsidRDefault="00BE7C28">
      <w:pPr>
        <w:pStyle w:val="ConsPlusNormal"/>
        <w:spacing w:before="220"/>
        <w:ind w:firstLine="540"/>
        <w:jc w:val="both"/>
      </w:pPr>
      <w:r>
        <w:t>осуществлять подготовку кадров для экономики Волгограда исходя из меняющихся запросов рынка;</w:t>
      </w:r>
    </w:p>
    <w:p w:rsidR="00BE7C28" w:rsidRDefault="00BE7C28">
      <w:pPr>
        <w:pStyle w:val="ConsPlusNormal"/>
        <w:spacing w:before="220"/>
        <w:ind w:firstLine="540"/>
        <w:jc w:val="both"/>
      </w:pPr>
      <w:r>
        <w:t>создавать и реализовывать новые технологии.</w:t>
      </w:r>
    </w:p>
    <w:p w:rsidR="00BE7C28" w:rsidRDefault="00BE7C28">
      <w:pPr>
        <w:pStyle w:val="ConsPlusNormal"/>
        <w:spacing w:before="220"/>
        <w:ind w:firstLine="540"/>
        <w:jc w:val="both"/>
      </w:pPr>
      <w:r>
        <w:t>Волгоград обладает значительным потенциалом в сфере развития образования:</w:t>
      </w:r>
    </w:p>
    <w:p w:rsidR="00BE7C28" w:rsidRDefault="00BE7C28">
      <w:pPr>
        <w:pStyle w:val="ConsPlusNormal"/>
        <w:spacing w:before="220"/>
        <w:ind w:firstLine="540"/>
        <w:jc w:val="both"/>
      </w:pPr>
      <w:r>
        <w:t>на территории города осуществляют деятельность 20 вузов и их филиалов, 11 из которых имеют аспирантуру;</w:t>
      </w:r>
    </w:p>
    <w:p w:rsidR="00BE7C28" w:rsidRDefault="00BE7C28">
      <w:pPr>
        <w:pStyle w:val="ConsPlusNormal"/>
        <w:spacing w:before="220"/>
        <w:ind w:firstLine="540"/>
        <w:jc w:val="both"/>
      </w:pPr>
      <w:r>
        <w:t xml:space="preserve">подготовку по образовательным программам среднего профессионального образования </w:t>
      </w:r>
      <w:r>
        <w:lastRenderedPageBreak/>
        <w:t>осуществляют 19 колледжей и техникумов;</w:t>
      </w:r>
    </w:p>
    <w:p w:rsidR="00BE7C28" w:rsidRDefault="00BE7C28">
      <w:pPr>
        <w:pStyle w:val="ConsPlusNormal"/>
        <w:spacing w:before="220"/>
        <w:ind w:firstLine="540"/>
        <w:jc w:val="both"/>
      </w:pPr>
      <w:r>
        <w:t>общее количество аспирантов составляет 1 тыс. человек ежегодно;</w:t>
      </w:r>
    </w:p>
    <w:p w:rsidR="00BE7C28" w:rsidRDefault="00BE7C28">
      <w:pPr>
        <w:pStyle w:val="ConsPlusNormal"/>
        <w:spacing w:before="220"/>
        <w:ind w:firstLine="540"/>
        <w:jc w:val="both"/>
      </w:pPr>
      <w:r>
        <w:t>научно-преподавательский состав представлен 2,5 тыс. человек;</w:t>
      </w:r>
    </w:p>
    <w:p w:rsidR="00BE7C28" w:rsidRDefault="00BE7C28">
      <w:pPr>
        <w:pStyle w:val="ConsPlusNormal"/>
        <w:spacing w:before="220"/>
        <w:ind w:firstLine="540"/>
        <w:jc w:val="both"/>
      </w:pPr>
      <w:r>
        <w:t>общее количество студентов составляет 85 тыс. человек.</w:t>
      </w:r>
    </w:p>
    <w:p w:rsidR="00BE7C28" w:rsidRDefault="00BE7C28">
      <w:pPr>
        <w:pStyle w:val="ConsPlusNormal"/>
        <w:spacing w:before="220"/>
        <w:ind w:firstLine="540"/>
        <w:jc w:val="both"/>
      </w:pPr>
      <w:r>
        <w:t>Приоритетными направлениями развития Волгограда как международного образовательного центра являются:</w:t>
      </w:r>
    </w:p>
    <w:p w:rsidR="00BE7C28" w:rsidRDefault="00BE7C28">
      <w:pPr>
        <w:pStyle w:val="ConsPlusNormal"/>
        <w:spacing w:before="220"/>
        <w:ind w:firstLine="540"/>
        <w:jc w:val="both"/>
      </w:pPr>
      <w:r>
        <w:t>1. Строительство межуниверситетского кампуса мирового уровня на конверсируемой территории в Тракторозаводском районе.</w:t>
      </w:r>
    </w:p>
    <w:p w:rsidR="00BE7C28" w:rsidRDefault="00BE7C28">
      <w:pPr>
        <w:pStyle w:val="ConsPlusNormal"/>
        <w:spacing w:before="220"/>
        <w:ind w:firstLine="540"/>
        <w:jc w:val="both"/>
      </w:pPr>
      <w:r>
        <w:t>2. Создание образовательно-производственных центров (кластеров) в рамках федерального проекта "Профессионалитет".</w:t>
      </w:r>
    </w:p>
    <w:p w:rsidR="00BE7C28" w:rsidRDefault="00BE7C28">
      <w:pPr>
        <w:pStyle w:val="ConsPlusNormal"/>
        <w:spacing w:before="220"/>
        <w:ind w:firstLine="540"/>
        <w:jc w:val="both"/>
      </w:pPr>
      <w:r>
        <w:t>3. Проведение ежегодных профориентационных форумов (слетов) для школьников и их родителей.</w:t>
      </w:r>
    </w:p>
    <w:p w:rsidR="00BE7C28" w:rsidRDefault="00BE7C28">
      <w:pPr>
        <w:pStyle w:val="ConsPlusNormal"/>
        <w:spacing w:before="220"/>
        <w:ind w:firstLine="540"/>
        <w:jc w:val="both"/>
      </w:pPr>
      <w:r>
        <w:t>4. Создание "Городской лаборатории" и детских технопарков "Кванториум" на базе муниципальных общеобразовательных организаций (предметные кабинеты с современным демонстрационным и лабораторным оборудованием по физике, химии, биологии, информатике и ИКТ) для профильного обучения учащихся.</w:t>
      </w:r>
    </w:p>
    <w:p w:rsidR="00BE7C28" w:rsidRDefault="00BE7C28">
      <w:pPr>
        <w:pStyle w:val="ConsPlusNormal"/>
        <w:spacing w:before="220"/>
        <w:ind w:firstLine="540"/>
        <w:jc w:val="both"/>
      </w:pPr>
      <w:r>
        <w:t>5. Направление одаренных школьников, проявивших выдающиеся способности по физике, химии, биологии, ИКТ и информационным технологиям, а также проектных команд школьников для стажировки, профессиональных проб в профильных сменах всероссийских центров для одаренных учащихся ("Сириус", "Артек", "Океан" и др.), грантовая поддержка одаренных учащихся, педагогов, реализующих профориентационные проекты в приоритетных образовательных областях.</w:t>
      </w:r>
    </w:p>
    <w:p w:rsidR="00BE7C28" w:rsidRDefault="00BE7C28">
      <w:pPr>
        <w:pStyle w:val="ConsPlusNormal"/>
        <w:spacing w:before="220"/>
        <w:ind w:firstLine="540"/>
        <w:jc w:val="both"/>
      </w:pPr>
      <w:r>
        <w:t>6. Развитие олимпиадного движения и конкурсов, чемпионатов рабочих профессий и профессионального мастерства, в том числе в высокотехнологичных отраслях промышленности, совместных молодежных технологических акселераторов, стартап-студий и кейс-чемпионатов по решению практических научных и технологических задач в целях внедрения соревновательных методик обучения и повышения качества поиска и развития талантов.</w:t>
      </w:r>
    </w:p>
    <w:p w:rsidR="00BE7C28" w:rsidRDefault="00BE7C28">
      <w:pPr>
        <w:pStyle w:val="ConsPlusNormal"/>
        <w:jc w:val="both"/>
      </w:pPr>
    </w:p>
    <w:p w:rsidR="00BE7C28" w:rsidRDefault="00BE7C28">
      <w:pPr>
        <w:pStyle w:val="ConsPlusTitle"/>
        <w:jc w:val="center"/>
        <w:outlineLvl w:val="2"/>
      </w:pPr>
      <w:r>
        <w:t>5.5. Волгоград - город возможностей для</w:t>
      </w:r>
    </w:p>
    <w:p w:rsidR="00BE7C28" w:rsidRDefault="00BE7C28">
      <w:pPr>
        <w:pStyle w:val="ConsPlusTitle"/>
        <w:jc w:val="center"/>
      </w:pPr>
      <w:r>
        <w:t>самореализации молодежи</w:t>
      </w:r>
    </w:p>
    <w:p w:rsidR="00BE7C28" w:rsidRDefault="00BE7C28">
      <w:pPr>
        <w:pStyle w:val="ConsPlusNormal"/>
        <w:jc w:val="both"/>
      </w:pPr>
    </w:p>
    <w:p w:rsidR="00BE7C28" w:rsidRDefault="00BE7C28">
      <w:pPr>
        <w:pStyle w:val="ConsPlusNormal"/>
        <w:ind w:firstLine="540"/>
        <w:jc w:val="both"/>
      </w:pPr>
      <w:r>
        <w:t>Цель - формирование и развитие условий для самореализации молодежи.</w:t>
      </w:r>
    </w:p>
    <w:p w:rsidR="00BE7C28" w:rsidRDefault="00BE7C28">
      <w:pPr>
        <w:pStyle w:val="ConsPlusNormal"/>
        <w:spacing w:before="220"/>
        <w:ind w:firstLine="540"/>
        <w:jc w:val="both"/>
      </w:pPr>
      <w:r>
        <w:t>Ключевые индикаторы: доля молодежи Волгограда в возрасте 14 - 35 лет, вовлеченной в социально-экономические, научно-технические, общественно-политические, досуговые, творческие, интеллектуальные и иные мероприятия по основным направлениям молодежной политики (%); количество молодежных инициатив (заявок, проектов, идей, разработок, концепций), направленных для участия в грантовых конкурсах и форумных кампаниях (ед.); доля граждан, занимающихся волонтерской (добровольческой) деятельностью или вовлеченных в деятельность добровольческих (волонтерских) организаций (%).</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создание современной среды для отдыха и оздоровления молодежи;</w:t>
      </w:r>
    </w:p>
    <w:p w:rsidR="00BE7C28" w:rsidRDefault="00BE7C28">
      <w:pPr>
        <w:pStyle w:val="ConsPlusNormal"/>
        <w:spacing w:before="220"/>
        <w:ind w:firstLine="540"/>
        <w:jc w:val="both"/>
      </w:pPr>
      <w:r>
        <w:t>проведение молодежных фестивалей;</w:t>
      </w:r>
    </w:p>
    <w:p w:rsidR="00BE7C28" w:rsidRDefault="00BE7C28">
      <w:pPr>
        <w:pStyle w:val="ConsPlusNormal"/>
        <w:spacing w:before="220"/>
        <w:ind w:firstLine="540"/>
        <w:jc w:val="both"/>
      </w:pPr>
      <w:r>
        <w:lastRenderedPageBreak/>
        <w:t>реализация программ мотивации по развитию потенциала молодежи;</w:t>
      </w:r>
    </w:p>
    <w:p w:rsidR="00BE7C28" w:rsidRDefault="00BE7C28">
      <w:pPr>
        <w:pStyle w:val="ConsPlusNormal"/>
        <w:spacing w:before="220"/>
        <w:ind w:firstLine="540"/>
        <w:jc w:val="both"/>
      </w:pPr>
      <w:r>
        <w:t>участие во всероссийских патриотических движениях молодежи;</w:t>
      </w:r>
    </w:p>
    <w:p w:rsidR="00BE7C28" w:rsidRDefault="00BE7C28">
      <w:pPr>
        <w:pStyle w:val="ConsPlusNormal"/>
        <w:spacing w:before="220"/>
        <w:ind w:firstLine="540"/>
        <w:jc w:val="both"/>
      </w:pPr>
      <w:r>
        <w:t>создание современной спортивной, культурной и молодежной инфраструктур.</w:t>
      </w:r>
    </w:p>
    <w:p w:rsidR="00BE7C28" w:rsidRDefault="00BE7C28">
      <w:pPr>
        <w:pStyle w:val="ConsPlusNormal"/>
        <w:spacing w:before="220"/>
        <w:ind w:firstLine="540"/>
        <w:jc w:val="both"/>
      </w:pPr>
      <w:r>
        <w:t>Необходимо:</w:t>
      </w:r>
    </w:p>
    <w:p w:rsidR="00BE7C28" w:rsidRDefault="00BE7C28">
      <w:pPr>
        <w:pStyle w:val="ConsPlusNormal"/>
        <w:spacing w:before="220"/>
        <w:ind w:firstLine="540"/>
        <w:jc w:val="both"/>
      </w:pPr>
      <w:r>
        <w:t>повысить качество жизни в городе для молодых людей за счет качества образования, создания семейного отдыха и досуга;</w:t>
      </w:r>
    </w:p>
    <w:p w:rsidR="00BE7C28" w:rsidRDefault="00BE7C28">
      <w:pPr>
        <w:pStyle w:val="ConsPlusNormal"/>
        <w:spacing w:before="220"/>
        <w:ind w:firstLine="540"/>
        <w:jc w:val="both"/>
      </w:pPr>
      <w:r>
        <w:t>предоставить гарантии для молодых специалистов в части квотирования рабочих мест;</w:t>
      </w:r>
    </w:p>
    <w:p w:rsidR="00BE7C28" w:rsidRDefault="00BE7C28">
      <w:pPr>
        <w:pStyle w:val="ConsPlusNormal"/>
        <w:spacing w:before="220"/>
        <w:ind w:firstLine="540"/>
        <w:jc w:val="both"/>
      </w:pPr>
      <w:r>
        <w:t>принимать участие во всероссийских патриотических движениях молодежи ("Юнармия", "Движение Первых", "Волонтеры Победы");</w:t>
      </w:r>
    </w:p>
    <w:p w:rsidR="00BE7C28" w:rsidRDefault="00BE7C28">
      <w:pPr>
        <w:pStyle w:val="ConsPlusNormal"/>
        <w:spacing w:before="220"/>
        <w:ind w:firstLine="540"/>
        <w:jc w:val="both"/>
      </w:pPr>
      <w:r>
        <w:t>разрабатывать и реализовывать дополнительные образовательные программы по подготовке молодежи к созданию семьи и семейным отношениям на основе традиционных семейных ценностей, по формированию ответственного отношения молодежи к браку и семье, старшему поколению, репродуктивному здоровью и поведению;</w:t>
      </w:r>
    </w:p>
    <w:p w:rsidR="00BE7C28" w:rsidRDefault="00BE7C28">
      <w:pPr>
        <w:pStyle w:val="ConsPlusNormal"/>
        <w:spacing w:before="220"/>
        <w:ind w:firstLine="540"/>
        <w:jc w:val="both"/>
      </w:pPr>
      <w:r>
        <w:t>реализовать программы по обеспечению жильем молодых специалистов;</w:t>
      </w:r>
    </w:p>
    <w:p w:rsidR="00BE7C28" w:rsidRDefault="00BE7C28">
      <w:pPr>
        <w:pStyle w:val="ConsPlusNormal"/>
        <w:spacing w:before="220"/>
        <w:ind w:firstLine="540"/>
        <w:jc w:val="both"/>
      </w:pPr>
      <w:r>
        <w:t>создавать условия для участия в культурных мероприятиях;</w:t>
      </w:r>
    </w:p>
    <w:p w:rsidR="00BE7C28" w:rsidRDefault="00BE7C28">
      <w:pPr>
        <w:pStyle w:val="ConsPlusNormal"/>
        <w:spacing w:before="220"/>
        <w:ind w:firstLine="540"/>
        <w:jc w:val="both"/>
      </w:pPr>
      <w:r>
        <w:t>создавать условия для ведения здорового образа жизни путем обеспеченности спортивными объектами, развития новых уникальных видов спорта (пиклбол, петанк и др.).</w:t>
      </w:r>
    </w:p>
    <w:p w:rsidR="00BE7C28" w:rsidRDefault="00BE7C28">
      <w:pPr>
        <w:pStyle w:val="ConsPlusNormal"/>
        <w:spacing w:before="220"/>
        <w:ind w:firstLine="540"/>
        <w:jc w:val="both"/>
      </w:pPr>
      <w:r>
        <w:t>В структуре населения Волгограда численность молодежи в возрасте 14 - 35 лет составляет 266570 человек (26% от общей численности населения), для которой на территории Волгограда функционируют 14 муниципальных учреждений в сфере молодежной политики, из них 13 - подведомственные комитету молодежной политики и туризма администрации Волгограда. Учреждения сферы молодежной политики выступают площадками для социализации молодежи по основным направлениям молодежной политики, в том числе:</w:t>
      </w:r>
    </w:p>
    <w:p w:rsidR="00BE7C28" w:rsidRDefault="00BE7C28">
      <w:pPr>
        <w:pStyle w:val="ConsPlusNormal"/>
        <w:spacing w:before="220"/>
        <w:ind w:firstLine="540"/>
        <w:jc w:val="both"/>
      </w:pPr>
      <w:r>
        <w:t>воспитание гражданственности, патриотизма, преемственности традиций, уважения к отечественной истории;</w:t>
      </w:r>
    </w:p>
    <w:p w:rsidR="00BE7C28" w:rsidRDefault="00BE7C28">
      <w:pPr>
        <w:pStyle w:val="ConsPlusNormal"/>
        <w:spacing w:before="220"/>
        <w:ind w:firstLine="540"/>
        <w:jc w:val="both"/>
      </w:pPr>
      <w:r>
        <w:t>содействие участию молодежи в добровольческой (волонтерской) деятельности, здоровому образу жизни молодежи;</w:t>
      </w:r>
    </w:p>
    <w:p w:rsidR="00BE7C28" w:rsidRDefault="00BE7C28">
      <w:pPr>
        <w:pStyle w:val="ConsPlusNormal"/>
        <w:spacing w:before="220"/>
        <w:ind w:firstLine="540"/>
        <w:jc w:val="both"/>
      </w:pPr>
      <w:r>
        <w:t>поддержка инициатив молодежи, выявление, сопровождение и поддержка одаренной молодежи;</w:t>
      </w:r>
    </w:p>
    <w:p w:rsidR="00BE7C28" w:rsidRDefault="00BE7C28">
      <w:pPr>
        <w:pStyle w:val="ConsPlusNormal"/>
        <w:spacing w:before="220"/>
        <w:ind w:firstLine="540"/>
        <w:jc w:val="both"/>
      </w:pPr>
      <w:r>
        <w:t>предупреждение правонарушений и антиобщественных действий молодежи,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rsidR="00BE7C28" w:rsidRDefault="00BE7C28">
      <w:pPr>
        <w:pStyle w:val="ConsPlusNormal"/>
        <w:spacing w:before="220"/>
        <w:ind w:firstLine="540"/>
        <w:jc w:val="both"/>
      </w:pPr>
      <w:r>
        <w:t>организация досуга молодежи.</w:t>
      </w:r>
    </w:p>
    <w:p w:rsidR="00BE7C28" w:rsidRDefault="00BE7C28">
      <w:pPr>
        <w:pStyle w:val="ConsPlusNormal"/>
        <w:spacing w:before="220"/>
        <w:ind w:firstLine="540"/>
        <w:jc w:val="both"/>
      </w:pPr>
      <w:r>
        <w:t>Волгоград обладает значительным потенциалом в предоставлении возможностей для самореализации молодежи:</w:t>
      </w:r>
    </w:p>
    <w:p w:rsidR="00BE7C28" w:rsidRDefault="00BE7C28">
      <w:pPr>
        <w:pStyle w:val="ConsPlusNormal"/>
        <w:spacing w:before="220"/>
        <w:ind w:firstLine="540"/>
        <w:jc w:val="both"/>
      </w:pPr>
      <w:r>
        <w:t>высокий уровень обеспеченности услугами образования, культуры, спорта и медицины;</w:t>
      </w:r>
    </w:p>
    <w:p w:rsidR="00BE7C28" w:rsidRDefault="00BE7C28">
      <w:pPr>
        <w:pStyle w:val="ConsPlusNormal"/>
        <w:spacing w:before="220"/>
        <w:ind w:firstLine="540"/>
        <w:jc w:val="both"/>
      </w:pPr>
      <w:r>
        <w:t>спрос реального сектора экономики на молодых специалистов.</w:t>
      </w:r>
    </w:p>
    <w:p w:rsidR="00BE7C28" w:rsidRDefault="00BE7C28">
      <w:pPr>
        <w:pStyle w:val="ConsPlusNormal"/>
        <w:spacing w:before="220"/>
        <w:ind w:firstLine="540"/>
        <w:jc w:val="both"/>
      </w:pPr>
      <w:r>
        <w:lastRenderedPageBreak/>
        <w:t>Приоритетными направлениями формирования возможностей для самореализации молодежи Волгограда являются:</w:t>
      </w:r>
    </w:p>
    <w:p w:rsidR="00BE7C28" w:rsidRDefault="00BE7C28">
      <w:pPr>
        <w:pStyle w:val="ConsPlusNormal"/>
        <w:spacing w:before="220"/>
        <w:ind w:firstLine="540"/>
        <w:jc w:val="both"/>
      </w:pPr>
      <w:r>
        <w:t>создание образовательного оздоровительного молодежного центра "Артек на Волге" (на о. Сарпинском);</w:t>
      </w:r>
    </w:p>
    <w:p w:rsidR="00BE7C28" w:rsidRDefault="00BE7C28">
      <w:pPr>
        <w:pStyle w:val="ConsPlusNormal"/>
        <w:spacing w:before="220"/>
        <w:ind w:firstLine="540"/>
        <w:jc w:val="both"/>
      </w:pPr>
      <w:r>
        <w:t>обновление и развитие территории муниципального учреждения "Городской оздоровительный центр для детей и молодежи "Орленок";</w:t>
      </w:r>
    </w:p>
    <w:p w:rsidR="00BE7C28" w:rsidRDefault="00BE7C28">
      <w:pPr>
        <w:pStyle w:val="ConsPlusNormal"/>
        <w:spacing w:before="220"/>
        <w:ind w:firstLine="540"/>
        <w:jc w:val="both"/>
      </w:pPr>
      <w:r>
        <w:t>создание сети доступных многопрофильных молодежных центров в Волгограде;</w:t>
      </w:r>
    </w:p>
    <w:p w:rsidR="00BE7C28" w:rsidRDefault="00BE7C28">
      <w:pPr>
        <w:pStyle w:val="ConsPlusNormal"/>
        <w:spacing w:before="220"/>
        <w:ind w:firstLine="540"/>
        <w:jc w:val="both"/>
      </w:pPr>
      <w:r>
        <w:t>ежегодное проведение масштабного молодежного фестиваля #ТриЧетыре;</w:t>
      </w:r>
    </w:p>
    <w:p w:rsidR="00BE7C28" w:rsidRDefault="00BE7C28">
      <w:pPr>
        <w:pStyle w:val="ConsPlusNormal"/>
        <w:spacing w:before="220"/>
        <w:ind w:firstLine="540"/>
        <w:jc w:val="both"/>
      </w:pPr>
      <w:r>
        <w:t>реализация программ мотивации по развитию потенциала молодежи;</w:t>
      </w:r>
    </w:p>
    <w:p w:rsidR="00BE7C28" w:rsidRDefault="00BE7C28">
      <w:pPr>
        <w:pStyle w:val="ConsPlusNormal"/>
        <w:spacing w:before="220"/>
        <w:ind w:firstLine="540"/>
        <w:jc w:val="both"/>
      </w:pPr>
      <w:r>
        <w:t>участие во всероссийских патриотических движениях молодежи ("Юнармия", "Движение Первых", "Волонтеры Победы");</w:t>
      </w:r>
    </w:p>
    <w:p w:rsidR="00BE7C28" w:rsidRDefault="00BE7C28">
      <w:pPr>
        <w:pStyle w:val="ConsPlusNormal"/>
        <w:spacing w:before="220"/>
        <w:ind w:firstLine="540"/>
        <w:jc w:val="both"/>
      </w:pPr>
      <w:r>
        <w:t>ремонт и строительство зданий учреждений культуры и образования в сфере искусства;</w:t>
      </w:r>
    </w:p>
    <w:p w:rsidR="00BE7C28" w:rsidRDefault="00BE7C28">
      <w:pPr>
        <w:pStyle w:val="ConsPlusNormal"/>
        <w:spacing w:before="220"/>
        <w:ind w:firstLine="540"/>
        <w:jc w:val="both"/>
      </w:pPr>
      <w:r>
        <w:t>строительство и ремонт 27 спортивных объектов, в том числе спортивных объектов для развития современных видов спорта (фиджитал спорт, пиклбол и т.д.).</w:t>
      </w:r>
    </w:p>
    <w:p w:rsidR="00BE7C28" w:rsidRDefault="00BE7C28">
      <w:pPr>
        <w:pStyle w:val="ConsPlusNormal"/>
        <w:jc w:val="both"/>
      </w:pPr>
    </w:p>
    <w:p w:rsidR="00BE7C28" w:rsidRDefault="00BE7C28">
      <w:pPr>
        <w:pStyle w:val="ConsPlusTitle"/>
        <w:jc w:val="center"/>
        <w:outlineLvl w:val="2"/>
      </w:pPr>
      <w:r>
        <w:t>5.6. Волгоград - город с современной системой</w:t>
      </w:r>
    </w:p>
    <w:p w:rsidR="00BE7C28" w:rsidRDefault="00BE7C28">
      <w:pPr>
        <w:pStyle w:val="ConsPlusTitle"/>
        <w:jc w:val="center"/>
      </w:pPr>
      <w:r>
        <w:t>здравоохранения</w:t>
      </w:r>
    </w:p>
    <w:p w:rsidR="00BE7C28" w:rsidRDefault="00BE7C28">
      <w:pPr>
        <w:pStyle w:val="ConsPlusNormal"/>
        <w:jc w:val="both"/>
      </w:pPr>
    </w:p>
    <w:p w:rsidR="00BE7C28" w:rsidRDefault="00BE7C28">
      <w:pPr>
        <w:pStyle w:val="ConsPlusNormal"/>
        <w:ind w:firstLine="540"/>
        <w:jc w:val="both"/>
      </w:pPr>
      <w:r>
        <w:t>Цель - формирование в Волгограде передовой системы здравоохранения.</w:t>
      </w:r>
    </w:p>
    <w:p w:rsidR="00BE7C28" w:rsidRDefault="00BE7C28">
      <w:pPr>
        <w:pStyle w:val="ConsPlusNormal"/>
        <w:spacing w:before="220"/>
        <w:ind w:firstLine="540"/>
        <w:jc w:val="both"/>
      </w:pPr>
      <w:r>
        <w:t>Ключевой индикатор: ожидаемая средняя продолжительность жизни (лет).</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обеспечение населения современными доступными услугами здравоохранения;</w:t>
      </w:r>
    </w:p>
    <w:p w:rsidR="00BE7C28" w:rsidRDefault="00BE7C28">
      <w:pPr>
        <w:pStyle w:val="ConsPlusNormal"/>
        <w:spacing w:before="220"/>
        <w:ind w:firstLine="540"/>
        <w:jc w:val="both"/>
      </w:pPr>
      <w:r>
        <w:t>оказание своевременной медицинской помощи.</w:t>
      </w:r>
    </w:p>
    <w:p w:rsidR="00BE7C28" w:rsidRDefault="00BE7C28">
      <w:pPr>
        <w:pStyle w:val="ConsPlusNormal"/>
        <w:spacing w:before="220"/>
        <w:ind w:firstLine="540"/>
        <w:jc w:val="both"/>
      </w:pPr>
      <w:r>
        <w:t>Необходимо:</w:t>
      </w:r>
    </w:p>
    <w:p w:rsidR="00BE7C28" w:rsidRDefault="00BE7C28">
      <w:pPr>
        <w:pStyle w:val="ConsPlusNormal"/>
        <w:spacing w:before="220"/>
        <w:ind w:firstLine="540"/>
        <w:jc w:val="both"/>
      </w:pPr>
      <w:r>
        <w:t>поддержание здоровья населения;</w:t>
      </w:r>
    </w:p>
    <w:p w:rsidR="00BE7C28" w:rsidRDefault="00BE7C28">
      <w:pPr>
        <w:pStyle w:val="ConsPlusNormal"/>
        <w:spacing w:before="220"/>
        <w:ind w:firstLine="540"/>
        <w:jc w:val="both"/>
      </w:pPr>
      <w:r>
        <w:t>повышение качества и доступности медицинской помощи для населения за счет улучшения медицинской инфраструктуры.</w:t>
      </w:r>
    </w:p>
    <w:p w:rsidR="00BE7C28" w:rsidRDefault="00BE7C28">
      <w:pPr>
        <w:pStyle w:val="ConsPlusNormal"/>
        <w:spacing w:before="220"/>
        <w:ind w:firstLine="540"/>
        <w:jc w:val="both"/>
      </w:pPr>
      <w:r>
        <w:t>Волгоград обладает значительным потенциалом в сфере здравоохранения:</w:t>
      </w:r>
    </w:p>
    <w:p w:rsidR="00BE7C28" w:rsidRDefault="00BE7C28">
      <w:pPr>
        <w:pStyle w:val="ConsPlusNormal"/>
        <w:spacing w:before="220"/>
        <w:ind w:firstLine="540"/>
        <w:jc w:val="both"/>
      </w:pPr>
      <w:r>
        <w:t>на территории Волгограда расположены 36 больничных организаций (наиболее крупные - ГБУЗ "Волгоградский областной клинический перинатальный центр N 2", ГБУЗ "Волгоградский областной клинический онкологический диспансер", ГБУЗ "Волгоградский областной клинический кардиологический центр");</w:t>
      </w:r>
    </w:p>
    <w:p w:rsidR="00BE7C28" w:rsidRDefault="00BE7C28">
      <w:pPr>
        <w:pStyle w:val="ConsPlusNormal"/>
        <w:spacing w:before="220"/>
        <w:ind w:firstLine="540"/>
        <w:jc w:val="both"/>
      </w:pPr>
      <w:r>
        <w:t>в Волгограде осуществляют работу 185 амбулаторно-поликлинических организаций;</w:t>
      </w:r>
    </w:p>
    <w:p w:rsidR="00BE7C28" w:rsidRDefault="00BE7C28">
      <w:pPr>
        <w:pStyle w:val="ConsPlusNormal"/>
        <w:spacing w:before="220"/>
        <w:ind w:firstLine="540"/>
        <w:jc w:val="both"/>
      </w:pPr>
      <w:r>
        <w:t>общее количество в Волгограде врачей - 7,6 тыс. человек, среднего медицинского персонала - 11,3 тыс. человек.</w:t>
      </w:r>
    </w:p>
    <w:p w:rsidR="00BE7C28" w:rsidRDefault="00BE7C28">
      <w:pPr>
        <w:pStyle w:val="ConsPlusNormal"/>
        <w:spacing w:before="220"/>
        <w:ind w:firstLine="540"/>
        <w:jc w:val="both"/>
      </w:pPr>
      <w:r>
        <w:t>Приоритетными направлениями формирования современной системы здравоохранения Волгограда являются:</w:t>
      </w:r>
    </w:p>
    <w:p w:rsidR="00BE7C28" w:rsidRDefault="00BE7C28">
      <w:pPr>
        <w:pStyle w:val="ConsPlusNormal"/>
        <w:spacing w:before="220"/>
        <w:ind w:firstLine="540"/>
        <w:jc w:val="both"/>
      </w:pPr>
      <w:r>
        <w:lastRenderedPageBreak/>
        <w:t>строительство 28 объектов здравоохранения (новых поликлиник в ЖК "Комарово" и "Родниковая долина", новой областной детской клинической больницы, родильного дома на территории ГУЗ "Городская клиническая больница скорой медицинской помощи N 25", нового здания противотуберкулезного диспансера);</w:t>
      </w:r>
    </w:p>
    <w:p w:rsidR="00BE7C28" w:rsidRDefault="00BE7C28">
      <w:pPr>
        <w:pStyle w:val="ConsPlusNormal"/>
        <w:spacing w:before="220"/>
        <w:ind w:firstLine="540"/>
        <w:jc w:val="both"/>
      </w:pPr>
      <w:r>
        <w:t>ремонт, реконструкция и модернизация 14 объектов здравоохранения;</w:t>
      </w:r>
    </w:p>
    <w:p w:rsidR="00BE7C28" w:rsidRDefault="00BE7C28">
      <w:pPr>
        <w:pStyle w:val="ConsPlusNormal"/>
        <w:spacing w:before="220"/>
        <w:ind w:firstLine="540"/>
        <w:jc w:val="both"/>
      </w:pPr>
      <w:r>
        <w:t>повышение качества предоставления медицинской помощи населению посредством своевременного оказания медицинских услуг, правильности выбора методики ведения и реабилитации пациента, диагностики заболеваний.</w:t>
      </w:r>
    </w:p>
    <w:p w:rsidR="00BE7C28" w:rsidRDefault="00BE7C28">
      <w:pPr>
        <w:pStyle w:val="ConsPlusNormal"/>
        <w:jc w:val="both"/>
      </w:pPr>
    </w:p>
    <w:p w:rsidR="00BE7C28" w:rsidRDefault="00BE7C28">
      <w:pPr>
        <w:pStyle w:val="ConsPlusTitle"/>
        <w:jc w:val="center"/>
        <w:outlineLvl w:val="2"/>
      </w:pPr>
      <w:r>
        <w:t>5.7. Волгоград - комфортный город для жизни населения</w:t>
      </w:r>
    </w:p>
    <w:p w:rsidR="00BE7C28" w:rsidRDefault="00BE7C28">
      <w:pPr>
        <w:pStyle w:val="ConsPlusNormal"/>
        <w:jc w:val="both"/>
      </w:pPr>
    </w:p>
    <w:p w:rsidR="00BE7C28" w:rsidRDefault="00BE7C28">
      <w:pPr>
        <w:pStyle w:val="ConsPlusNormal"/>
        <w:ind w:firstLine="540"/>
        <w:jc w:val="both"/>
      </w:pPr>
      <w:r>
        <w:t>Цель - улучшение качества городской среды за счет изменений в структуре города, создания комфортного и доступного жилья с развитой социальной инфраструктурой, преобразований в зеленом хозяйстве и благоустройстве города.</w:t>
      </w:r>
    </w:p>
    <w:p w:rsidR="00BE7C28" w:rsidRDefault="00BE7C28">
      <w:pPr>
        <w:pStyle w:val="ConsPlusNormal"/>
        <w:spacing w:before="220"/>
        <w:ind w:firstLine="540"/>
        <w:jc w:val="both"/>
      </w:pPr>
      <w:r>
        <w:t>Ключевые индикаторы: индекс качества городской среды (балл);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 общая площадь жилых помещений, приходящаяся в среднем на одного жителя (кв. м/чел.); количество граждан, расселенных из аварийного жилищного фонда (тыс. чел.).</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строительство нового комфортабельного жилья;</w:t>
      </w:r>
    </w:p>
    <w:p w:rsidR="00BE7C28" w:rsidRDefault="00BE7C28">
      <w:pPr>
        <w:pStyle w:val="ConsPlusNormal"/>
        <w:spacing w:before="220"/>
        <w:ind w:firstLine="540"/>
        <w:jc w:val="both"/>
      </w:pPr>
      <w:r>
        <w:t>расселение граждан из аварийного жилищного фонда;</w:t>
      </w:r>
    </w:p>
    <w:p w:rsidR="00BE7C28" w:rsidRDefault="00BE7C28">
      <w:pPr>
        <w:pStyle w:val="ConsPlusNormal"/>
        <w:spacing w:before="220"/>
        <w:ind w:firstLine="540"/>
        <w:jc w:val="both"/>
      </w:pPr>
      <w:r>
        <w:t>повышение качества жилищного обеспечения и модернизация коммунальной инфраструктуры;</w:t>
      </w:r>
    </w:p>
    <w:p w:rsidR="00BE7C28" w:rsidRDefault="00BE7C28">
      <w:pPr>
        <w:pStyle w:val="ConsPlusNormal"/>
        <w:spacing w:before="220"/>
        <w:ind w:firstLine="540"/>
        <w:jc w:val="both"/>
      </w:pPr>
      <w:r>
        <w:t>обеспечение населения социальными услугами в шаговой доступности;</w:t>
      </w:r>
    </w:p>
    <w:p w:rsidR="00BE7C28" w:rsidRDefault="00BE7C28">
      <w:pPr>
        <w:pStyle w:val="ConsPlusNormal"/>
        <w:spacing w:before="220"/>
        <w:ind w:firstLine="540"/>
        <w:jc w:val="both"/>
      </w:pPr>
      <w:r>
        <w:t>благоустройство территории Волгограда и создание современных общественных рекреационных пространств;</w:t>
      </w:r>
    </w:p>
    <w:p w:rsidR="00BE7C28" w:rsidRDefault="00BE7C28">
      <w:pPr>
        <w:pStyle w:val="ConsPlusNormal"/>
        <w:spacing w:before="220"/>
        <w:ind w:firstLine="540"/>
        <w:jc w:val="both"/>
      </w:pPr>
      <w:r>
        <w:t>ревитализация неиспользуемых (неэффективно используемых) территорий, в том числе производственных;</w:t>
      </w:r>
    </w:p>
    <w:p w:rsidR="00BE7C28" w:rsidRDefault="00BE7C28">
      <w:pPr>
        <w:pStyle w:val="ConsPlusNormal"/>
        <w:spacing w:before="220"/>
        <w:ind w:firstLine="540"/>
        <w:jc w:val="both"/>
      </w:pPr>
      <w:r>
        <w:t>обеспечение экологического благополучия, озеленение территории Волгограда;</w:t>
      </w:r>
    </w:p>
    <w:p w:rsidR="00BE7C28" w:rsidRDefault="00BE7C28">
      <w:pPr>
        <w:pStyle w:val="ConsPlusNormal"/>
        <w:spacing w:before="220"/>
        <w:ind w:firstLine="540"/>
        <w:jc w:val="both"/>
      </w:pPr>
      <w:r>
        <w:t>проведение работ по ликвидации всех объектов накопленного вреда окружающей среде на территории Волгограда: ликвидация свалок, расположенных на территориях Тракторозаводского, Ворошиловского и Красноармейского районов, а также ликвидация химически опасных объектов от прошлой деятельности на ВОАО "Химпром" (обезвреживание шламонакопителя "Белое море");</w:t>
      </w:r>
    </w:p>
    <w:p w:rsidR="00BE7C28" w:rsidRDefault="00BE7C28">
      <w:pPr>
        <w:pStyle w:val="ConsPlusNormal"/>
        <w:spacing w:before="220"/>
        <w:ind w:firstLine="540"/>
        <w:jc w:val="both"/>
      </w:pPr>
      <w:r>
        <w:t>создание комплексной системы в области обращения с ТКО, в том числе их раздельного накопления;</w:t>
      </w:r>
    </w:p>
    <w:p w:rsidR="00BE7C28" w:rsidRDefault="00BE7C28">
      <w:pPr>
        <w:pStyle w:val="ConsPlusNormal"/>
        <w:spacing w:before="220"/>
        <w:ind w:firstLine="540"/>
        <w:jc w:val="both"/>
      </w:pPr>
      <w:r>
        <w:t>повышение уровня экологической культуры граждан: экологическое просвещение населения, проведение мероприятий экологической направленности (акции, конкурсы, семинары, конференции), размещение информации экологической направленности в средствах массовой информации.</w:t>
      </w:r>
    </w:p>
    <w:p w:rsidR="00BE7C28" w:rsidRDefault="00BE7C28">
      <w:pPr>
        <w:pStyle w:val="ConsPlusNormal"/>
        <w:spacing w:before="220"/>
        <w:ind w:firstLine="540"/>
        <w:jc w:val="both"/>
      </w:pPr>
      <w:r>
        <w:lastRenderedPageBreak/>
        <w:t>Волгоград обладает значительным потенциалом по обеспечению комфорта проживания жителей:</w:t>
      </w:r>
    </w:p>
    <w:p w:rsidR="00BE7C28" w:rsidRDefault="00BE7C28">
      <w:pPr>
        <w:pStyle w:val="ConsPlusNormal"/>
        <w:spacing w:before="220"/>
        <w:ind w:firstLine="540"/>
        <w:jc w:val="both"/>
      </w:pPr>
      <w:r>
        <w:t>высокий уровень обеспеченности коммунальной и энергетической инфраструктурами;</w:t>
      </w:r>
    </w:p>
    <w:p w:rsidR="00BE7C28" w:rsidRDefault="00BE7C28">
      <w:pPr>
        <w:pStyle w:val="ConsPlusNormal"/>
        <w:spacing w:before="220"/>
        <w:ind w:firstLine="540"/>
        <w:jc w:val="both"/>
      </w:pPr>
      <w:r>
        <w:t>наличие пустующих территорий промышленного назначения на береговой линии, способных стать драйвером притяжения жителей через конвертацию территорий;</w:t>
      </w:r>
    </w:p>
    <w:p w:rsidR="00BE7C28" w:rsidRDefault="00BE7C28">
      <w:pPr>
        <w:pStyle w:val="ConsPlusNormal"/>
        <w:spacing w:before="220"/>
        <w:ind w:firstLine="540"/>
        <w:jc w:val="both"/>
      </w:pPr>
      <w:r>
        <w:t>накопленный опыт использования механизма государственно-частного партнерства в коммунальной сфере.</w:t>
      </w:r>
    </w:p>
    <w:p w:rsidR="00BE7C28" w:rsidRDefault="00BE7C28">
      <w:pPr>
        <w:pStyle w:val="ConsPlusNormal"/>
        <w:spacing w:before="220"/>
        <w:ind w:firstLine="540"/>
        <w:jc w:val="both"/>
      </w:pPr>
      <w:r>
        <w:t>Необходимо:</w:t>
      </w:r>
    </w:p>
    <w:p w:rsidR="00BE7C28" w:rsidRDefault="00BE7C28">
      <w:pPr>
        <w:pStyle w:val="ConsPlusNormal"/>
        <w:spacing w:before="220"/>
        <w:ind w:firstLine="540"/>
        <w:jc w:val="both"/>
      </w:pPr>
      <w:r>
        <w:t>создать комфортную городскую среду путем преобразования пустующих площадей Волгограда;</w:t>
      </w:r>
    </w:p>
    <w:p w:rsidR="00BE7C28" w:rsidRDefault="00BE7C28">
      <w:pPr>
        <w:pStyle w:val="ConsPlusNormal"/>
        <w:spacing w:before="220"/>
        <w:ind w:firstLine="540"/>
        <w:jc w:val="both"/>
      </w:pPr>
      <w:r>
        <w:t>расселить жителей из аварийного жилищного фонда;</w:t>
      </w:r>
    </w:p>
    <w:p w:rsidR="00BE7C28" w:rsidRDefault="00BE7C28">
      <w:pPr>
        <w:pStyle w:val="ConsPlusNormal"/>
        <w:spacing w:before="220"/>
        <w:ind w:firstLine="540"/>
        <w:jc w:val="both"/>
      </w:pPr>
      <w:r>
        <w:t>обеспечить в шаговой доступности получение услуг образования;</w:t>
      </w:r>
    </w:p>
    <w:p w:rsidR="00BE7C28" w:rsidRDefault="00BE7C28">
      <w:pPr>
        <w:pStyle w:val="ConsPlusNormal"/>
        <w:spacing w:before="220"/>
        <w:ind w:firstLine="540"/>
        <w:jc w:val="both"/>
      </w:pPr>
      <w:r>
        <w:t>ликвидировать объекты накопленного вреда на территории города;</w:t>
      </w:r>
    </w:p>
    <w:p w:rsidR="00BE7C28" w:rsidRDefault="00BE7C28">
      <w:pPr>
        <w:pStyle w:val="ConsPlusNormal"/>
        <w:spacing w:before="220"/>
        <w:ind w:firstLine="540"/>
        <w:jc w:val="both"/>
      </w:pPr>
      <w:r>
        <w:t>создать условия для развития городской инфраструктуры районов Волгограда;</w:t>
      </w:r>
    </w:p>
    <w:p w:rsidR="00BE7C28" w:rsidRDefault="00BE7C28">
      <w:pPr>
        <w:pStyle w:val="ConsPlusNormal"/>
        <w:spacing w:before="220"/>
        <w:ind w:firstLine="540"/>
        <w:jc w:val="both"/>
      </w:pPr>
      <w:r>
        <w:t>снизить износ коммунальных сетей.</w:t>
      </w:r>
    </w:p>
    <w:p w:rsidR="00BE7C28" w:rsidRDefault="00BE7C28">
      <w:pPr>
        <w:pStyle w:val="ConsPlusNormal"/>
        <w:spacing w:before="220"/>
        <w:ind w:firstLine="540"/>
        <w:jc w:val="both"/>
      </w:pPr>
      <w:r>
        <w:t>Приоритетными направлениями создания комфортного города для жизни населения Волгограда являются:</w:t>
      </w:r>
    </w:p>
    <w:p w:rsidR="00BE7C28" w:rsidRDefault="00BE7C28">
      <w:pPr>
        <w:pStyle w:val="ConsPlusNormal"/>
        <w:spacing w:before="220"/>
        <w:ind w:firstLine="540"/>
        <w:jc w:val="both"/>
      </w:pPr>
      <w:r>
        <w:t>1. Комплексная жилая застройка с инфраструктурным развитием территорий города.</w:t>
      </w:r>
    </w:p>
    <w:p w:rsidR="00BE7C28" w:rsidRDefault="00BE7C28">
      <w:pPr>
        <w:pStyle w:val="ConsPlusNormal"/>
        <w:spacing w:before="220"/>
        <w:ind w:firstLine="540"/>
        <w:jc w:val="both"/>
      </w:pPr>
      <w:r>
        <w:t>Активными темпами планируется осуществлять переселение граждан из аварийного жилья. Всего необходимо расселить 660 аварийных домов общей площадью 538,4 тыс. кв. м аварийного жилищного фонда, благодаря чему 34,2 тыс. жителей Волгограда улучшат свои жилищные условия. Для этого необходимо использовать новый подход к обновлению городской застройки - комплексное развитие территории с учетом использования мер поддержки застройщиков, предусмотренных региональным законодательством, мер инфраструктурной федеральной поддержки.</w:t>
      </w:r>
    </w:p>
    <w:p w:rsidR="00BE7C28" w:rsidRDefault="00BE7C28">
      <w:pPr>
        <w:pStyle w:val="ConsPlusNormal"/>
        <w:spacing w:before="220"/>
        <w:ind w:firstLine="540"/>
        <w:jc w:val="both"/>
      </w:pPr>
      <w:r>
        <w:t>2. Развитие инженерной инфраструктуры в целях обеспечения новых комплексных застроек коммунальными ресурсами.</w:t>
      </w:r>
    </w:p>
    <w:p w:rsidR="00BE7C28" w:rsidRDefault="00BE7C28">
      <w:pPr>
        <w:pStyle w:val="ConsPlusNormal"/>
        <w:spacing w:before="220"/>
        <w:ind w:firstLine="540"/>
        <w:jc w:val="both"/>
      </w:pPr>
      <w:r>
        <w:t>3. Создание современных объектов социальной инфраструктуры.</w:t>
      </w:r>
    </w:p>
    <w:p w:rsidR="00BE7C28" w:rsidRDefault="00BE7C28">
      <w:pPr>
        <w:pStyle w:val="ConsPlusNormal"/>
        <w:spacing w:before="220"/>
        <w:ind w:firstLine="540"/>
        <w:jc w:val="both"/>
      </w:pPr>
      <w:r>
        <w:t>4. Благоустройство территории Волгограда и создание современных общественных пространств.</w:t>
      </w:r>
    </w:p>
    <w:p w:rsidR="00BE7C28" w:rsidRDefault="00BE7C28">
      <w:pPr>
        <w:pStyle w:val="ConsPlusNormal"/>
        <w:spacing w:before="220"/>
        <w:ind w:firstLine="540"/>
        <w:jc w:val="both"/>
      </w:pPr>
      <w:r>
        <w:t>5. Реализация комплексной программы озеленения Волгограда, проведение работ по ликвидации всех объектов накопленного вреда окружающей среде на территории Волгограда, создание комплексной системы в области обращения с ТКО, в том числе их раздельного накопления.</w:t>
      </w:r>
    </w:p>
    <w:p w:rsidR="00BE7C28" w:rsidRDefault="00BE7C28">
      <w:pPr>
        <w:pStyle w:val="ConsPlusNormal"/>
        <w:spacing w:before="220"/>
        <w:ind w:firstLine="540"/>
        <w:jc w:val="both"/>
      </w:pPr>
      <w:r>
        <w:t>6. Проведение берегоукрепительных работ правого берега р. Волги и обеспечение экологического благополучия населения Волгограда.</w:t>
      </w:r>
    </w:p>
    <w:p w:rsidR="00BE7C28" w:rsidRDefault="00BE7C28">
      <w:pPr>
        <w:pStyle w:val="ConsPlusNormal"/>
        <w:jc w:val="both"/>
      </w:pPr>
    </w:p>
    <w:p w:rsidR="00BE7C28" w:rsidRDefault="00BE7C28">
      <w:pPr>
        <w:pStyle w:val="ConsPlusTitle"/>
        <w:jc w:val="center"/>
        <w:outlineLvl w:val="2"/>
      </w:pPr>
      <w:r>
        <w:t>5.8. Волгоград - международный туристический центр</w:t>
      </w:r>
    </w:p>
    <w:p w:rsidR="00BE7C28" w:rsidRDefault="00BE7C28">
      <w:pPr>
        <w:pStyle w:val="ConsPlusNormal"/>
        <w:jc w:val="both"/>
      </w:pPr>
    </w:p>
    <w:p w:rsidR="00BE7C28" w:rsidRDefault="00BE7C28">
      <w:pPr>
        <w:pStyle w:val="ConsPlusNormal"/>
        <w:ind w:firstLine="540"/>
        <w:jc w:val="both"/>
      </w:pPr>
      <w:r>
        <w:lastRenderedPageBreak/>
        <w:t>Цель - комплексное развитие внутреннего и въездного туризма, повышение вклада туризма в развитие экономики Волгограда.</w:t>
      </w:r>
    </w:p>
    <w:p w:rsidR="00BE7C28" w:rsidRDefault="00BE7C28">
      <w:pPr>
        <w:pStyle w:val="ConsPlusNormal"/>
        <w:spacing w:before="220"/>
        <w:ind w:firstLine="540"/>
        <w:jc w:val="both"/>
      </w:pPr>
      <w:r>
        <w:t>Ключевые индикаторы: объем туристического потока на территории Волгограда (тыс. чел.).</w:t>
      </w:r>
    </w:p>
    <w:p w:rsidR="00BE7C28" w:rsidRDefault="00BE7C28">
      <w:pPr>
        <w:pStyle w:val="ConsPlusNormal"/>
        <w:spacing w:before="220"/>
        <w:ind w:firstLine="540"/>
        <w:jc w:val="both"/>
      </w:pPr>
      <w:r>
        <w:t>Задачи:</w:t>
      </w:r>
    </w:p>
    <w:p w:rsidR="00BE7C28" w:rsidRDefault="00BE7C28">
      <w:pPr>
        <w:pStyle w:val="ConsPlusNormal"/>
        <w:spacing w:before="220"/>
        <w:ind w:firstLine="540"/>
        <w:jc w:val="both"/>
      </w:pPr>
      <w:r>
        <w:t>создание конкурентоспособного туристского продукта;</w:t>
      </w:r>
    </w:p>
    <w:p w:rsidR="00BE7C28" w:rsidRDefault="00BE7C28">
      <w:pPr>
        <w:pStyle w:val="ConsPlusNormal"/>
        <w:spacing w:before="220"/>
        <w:ind w:firstLine="540"/>
        <w:jc w:val="both"/>
      </w:pPr>
      <w:r>
        <w:t>стимулирование спроса и повышение доступности туристского продукта на внутреннем и внешнем рынках.</w:t>
      </w:r>
    </w:p>
    <w:p w:rsidR="00BE7C28" w:rsidRDefault="00BE7C28">
      <w:pPr>
        <w:pStyle w:val="ConsPlusNormal"/>
        <w:spacing w:before="220"/>
        <w:ind w:firstLine="540"/>
        <w:jc w:val="both"/>
      </w:pPr>
      <w:r>
        <w:t>Волгоград воспринимается в России как живой южный город и известен за рубежом как место трагических событий Второй мировой войны, известность города можно рассматривать как фундамент для развития его туристической привлекательности и брендинга.</w:t>
      </w:r>
    </w:p>
    <w:p w:rsidR="00BE7C28" w:rsidRDefault="00BE7C28">
      <w:pPr>
        <w:pStyle w:val="ConsPlusNormal"/>
        <w:spacing w:before="220"/>
        <w:ind w:firstLine="540"/>
        <w:jc w:val="both"/>
      </w:pPr>
      <w:r>
        <w:t>В Волгограде есть все условия для развития туристической отрасли - природно-климатические, географические, культурно-исторические и рекреационные. В то же время туристический потенциал Волгограда неразрывно связан с возможностями Волгоградской области.</w:t>
      </w:r>
    </w:p>
    <w:p w:rsidR="00BE7C28" w:rsidRDefault="00BE7C28">
      <w:pPr>
        <w:pStyle w:val="ConsPlusNormal"/>
        <w:spacing w:before="220"/>
        <w:ind w:firstLine="540"/>
        <w:jc w:val="both"/>
      </w:pPr>
      <w:r>
        <w:t>В городе имеется ряд исторических и природных территорий. Некоторые из них расположены в центральной части города и могут быть связаны в единый туристическо-обзорный комплекс - мемориальный комплекс "Героям Сталинградской битвы" на Мамаевом кургане, комплекс благоустроенных общественных пространств исторического центра ("Смыкая квадраты"), комплекс реставрации зданий в Ворошиловском районе ("Царицынский форштадт").</w:t>
      </w:r>
    </w:p>
    <w:p w:rsidR="00BE7C28" w:rsidRDefault="00BE7C28">
      <w:pPr>
        <w:pStyle w:val="ConsPlusNormal"/>
        <w:spacing w:before="220"/>
        <w:ind w:firstLine="540"/>
        <w:jc w:val="both"/>
      </w:pPr>
      <w:r>
        <w:t>В перспективе данный обзорный комплекс должен быть дополнен канатной дорогой через р. Волгу, обустройством памятного места туристической активности - Первая Царицынская крепость (1589 год), строительством многофункционального делового комплекса.</w:t>
      </w:r>
    </w:p>
    <w:p w:rsidR="00BE7C28" w:rsidRDefault="00BE7C28">
      <w:pPr>
        <w:pStyle w:val="ConsPlusNormal"/>
        <w:spacing w:before="220"/>
        <w:ind w:firstLine="540"/>
        <w:jc w:val="both"/>
      </w:pPr>
      <w:r>
        <w:t>В южной части Волгограда возможно обустройство крупных центров промышленного туризма на базе судостроительных верфей и инфраструктуры Волго-Донского судоходного канала. Историческая часть представлена существующим комплексом ГБУК "Историко-этнографический и архитектурный музей-заповедник "Старая Сарепта".</w:t>
      </w:r>
    </w:p>
    <w:p w:rsidR="00BE7C28" w:rsidRDefault="00BE7C28">
      <w:pPr>
        <w:pStyle w:val="ConsPlusNormal"/>
        <w:spacing w:before="220"/>
        <w:ind w:firstLine="540"/>
        <w:jc w:val="both"/>
      </w:pPr>
      <w:r>
        <w:t>Экологический и природный туризм представлен объектами - о. Сарпинский (с последующим выходом в Волго-Ахтубинскую пойму), а также экспериментальной программой по обустройству пойм малых рек, расположенных в черте города.</w:t>
      </w:r>
    </w:p>
    <w:p w:rsidR="00BE7C28" w:rsidRDefault="00BE7C28">
      <w:pPr>
        <w:pStyle w:val="ConsPlusNormal"/>
        <w:spacing w:before="220"/>
        <w:ind w:firstLine="540"/>
        <w:jc w:val="both"/>
      </w:pPr>
      <w:r>
        <w:t>Основным приоритетом развития является создание мультифункционального пространства на о. Сарпинском. Островная система обладает большим туристическим потенциалом благодаря своим уникальным песчаным пляжам и удобной транспортной доступностью относительно Волгограда. Концепция развития о. Сарпинского заключается в создании на территории Волгограда инновационного рекреационного центра, включающего публичные пляжи, турбазы, кемпинги, глемпинги, экоотели, Волга-парк, берегоукрепление, этнографический парк с крепостью, визит-центры, турбазы, спортивные базы, опытный дендрарий на базе агробиостанции, коттеджный поселок с мини-гольф-клубом, кафе, рестораны, конный центр, городскую экоферму, кварталы хаусботов, парк аттракционов.</w:t>
      </w:r>
    </w:p>
    <w:p w:rsidR="00BE7C28" w:rsidRDefault="00BE7C28">
      <w:pPr>
        <w:pStyle w:val="ConsPlusNormal"/>
        <w:spacing w:before="220"/>
        <w:ind w:firstLine="540"/>
        <w:jc w:val="both"/>
      </w:pPr>
      <w:r>
        <w:t>Необходимо продолжать развивать Волгоград как центр туризма и активного отдыха с постепенной переориентацией на деловой, водный, лечебно-рекреационный и другие виды туризма. Наследие ЧМ-2018 дополнительно создаст благоприятные условия по привлечению туристических потоков и инвестиций для развития туризма.</w:t>
      </w:r>
    </w:p>
    <w:p w:rsidR="00BE7C28" w:rsidRDefault="00BE7C28">
      <w:pPr>
        <w:pStyle w:val="ConsPlusNormal"/>
        <w:spacing w:before="220"/>
        <w:ind w:firstLine="540"/>
        <w:jc w:val="both"/>
      </w:pPr>
      <w:r>
        <w:t xml:space="preserve">В целях реализации туристического потенциала предполагается создание туристского </w:t>
      </w:r>
      <w:r>
        <w:lastRenderedPageBreak/>
        <w:t>круизного кластера на территории Волгоградской области "Царицынский круиз".</w:t>
      </w:r>
    </w:p>
    <w:p w:rsidR="00BE7C28" w:rsidRDefault="00BE7C28">
      <w:pPr>
        <w:pStyle w:val="ConsPlusNormal"/>
        <w:spacing w:before="220"/>
        <w:ind w:firstLine="540"/>
        <w:jc w:val="both"/>
      </w:pPr>
      <w:r>
        <w:t>Приоритетными направлениями развития Волгограда как международного туристического центра являются:</w:t>
      </w:r>
    </w:p>
    <w:p w:rsidR="00BE7C28" w:rsidRDefault="00BE7C28">
      <w:pPr>
        <w:pStyle w:val="ConsPlusNormal"/>
        <w:spacing w:before="220"/>
        <w:ind w:firstLine="540"/>
        <w:jc w:val="both"/>
      </w:pPr>
      <w:r>
        <w:t>формирование историко-культурного туристического комплекса на островной системе Голодный - Сарпинский (семейный отдых, круглогодичные детская и спортивная инфраструктуры, гастрономический туризм, размещение на островах образовательного оздоровительного молодежного центра "Артек на Волге", аквапарка, парка аттракционов, объектов спорта, кафе и ресторанов, пляжей, яхт-клуба, турбаз, гостиниц, жилых объектов, экофермы, конного центра, сафари-парка, агробиостанции, орнитологической станции, музеев, центров патриотического образования, конгресс-центра, царицынской крепости);</w:t>
      </w:r>
    </w:p>
    <w:p w:rsidR="00BE7C28" w:rsidRDefault="00BE7C28">
      <w:pPr>
        <w:pStyle w:val="ConsPlusNormal"/>
        <w:spacing w:before="220"/>
        <w:ind w:firstLine="540"/>
        <w:jc w:val="both"/>
      </w:pPr>
      <w:r>
        <w:t>разработка национального туристического маршрута в Волгоград;</w:t>
      </w:r>
    </w:p>
    <w:p w:rsidR="00BE7C28" w:rsidRDefault="00BE7C28">
      <w:pPr>
        <w:pStyle w:val="ConsPlusNormal"/>
        <w:spacing w:before="220"/>
        <w:ind w:firstLine="540"/>
        <w:jc w:val="both"/>
      </w:pPr>
      <w:r>
        <w:t>создание "море-заменителей" (развитие пляжей на берегах рек, озер, водохранилищ);</w:t>
      </w:r>
    </w:p>
    <w:p w:rsidR="00BE7C28" w:rsidRDefault="00BE7C28">
      <w:pPr>
        <w:pStyle w:val="ConsPlusNormal"/>
        <w:spacing w:before="220"/>
        <w:ind w:firstLine="540"/>
        <w:jc w:val="both"/>
      </w:pPr>
      <w:r>
        <w:t>обустройство детских и спортивных зон отдыха;</w:t>
      </w:r>
    </w:p>
    <w:p w:rsidR="00BE7C28" w:rsidRDefault="00BE7C28">
      <w:pPr>
        <w:pStyle w:val="ConsPlusNormal"/>
        <w:spacing w:before="220"/>
        <w:ind w:firstLine="540"/>
        <w:jc w:val="both"/>
      </w:pPr>
      <w:r>
        <w:t>улучшение туристической инфраструктуры.</w:t>
      </w:r>
    </w:p>
    <w:p w:rsidR="00BE7C28" w:rsidRDefault="00BE7C28">
      <w:pPr>
        <w:pStyle w:val="ConsPlusNormal"/>
        <w:jc w:val="both"/>
      </w:pPr>
    </w:p>
    <w:p w:rsidR="00BE7C28" w:rsidRDefault="00BE7C28">
      <w:pPr>
        <w:pStyle w:val="ConsPlusTitle"/>
        <w:jc w:val="center"/>
        <w:outlineLvl w:val="1"/>
      </w:pPr>
      <w:r>
        <w:t>6. Основные этапы реализации стратегии</w:t>
      </w:r>
    </w:p>
    <w:p w:rsidR="00BE7C28" w:rsidRDefault="00BE7C28">
      <w:pPr>
        <w:pStyle w:val="ConsPlusNormal"/>
        <w:jc w:val="center"/>
      </w:pPr>
    </w:p>
    <w:p w:rsidR="00BE7C28" w:rsidRDefault="00BE7C28">
      <w:pPr>
        <w:pStyle w:val="ConsPlusNormal"/>
        <w:jc w:val="center"/>
      </w:pPr>
      <w:r>
        <w:t xml:space="preserve">(в ред. </w:t>
      </w:r>
      <w:hyperlink r:id="rId31">
        <w:r>
          <w:rPr>
            <w:color w:val="0000FF"/>
          </w:rPr>
          <w:t>решения</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p w:rsidR="00BE7C28" w:rsidRDefault="00BE7C28">
      <w:pPr>
        <w:pStyle w:val="ConsPlusNormal"/>
        <w:ind w:firstLine="540"/>
        <w:jc w:val="both"/>
      </w:pPr>
      <w:r>
        <w:t>Прогнозно-сценарное поле развития Волгограда включает три этапа:</w:t>
      </w:r>
    </w:p>
    <w:p w:rsidR="00BE7C28" w:rsidRDefault="00BE7C28">
      <w:pPr>
        <w:pStyle w:val="ConsPlusNormal"/>
        <w:spacing w:before="220"/>
        <w:ind w:firstLine="540"/>
        <w:jc w:val="both"/>
      </w:pPr>
      <w:r>
        <w:t>I этап (2017 - 2018 годы) - аккумуляционный вектор развития. В рамках этого горизонта основное позиционирование Волгограда - "город, удобный для жизни, административный и туристический центр", ключевое событие - подготовка к проведению ЧМ-2018. На I этапе подразумеваются модернизация транспортной и городской инфраструктур, повышение уровня комфортности и удобства территории Волгограда, развитие отстающих отраслей (строительство, ЖКХ, туризм, сервис), стимулирование занятости в малом и микробизнесе, участие волгоградских производителей (организаций) в ходе подготовки к проведению ЧМ-2018, распространение здорового образа жизни и улучшение экологической ситуации.</w:t>
      </w:r>
    </w:p>
    <w:p w:rsidR="00BE7C28" w:rsidRDefault="00BE7C28">
      <w:pPr>
        <w:pStyle w:val="ConsPlusNormal"/>
        <w:spacing w:before="220"/>
        <w:ind w:firstLine="540"/>
        <w:jc w:val="both"/>
      </w:pPr>
      <w:r>
        <w:t>II этап (2019 - 2024 годы) - трансформационный вектор развития - "модернизация промышленности, центр инноваций, инвестиций и туризма, столица общественной дипломатии". Ожидается качественное улучшение инвестиционного и инновационного климата Волгограда, формирование промышленных кластеров с участием малого и среднего бизнеса, расширение профиля экономики Волгограда за счет развития сектора услуг (образование, культура, спорт, туризм, сфера услуг, индустрия развлечений и др.), рост деловой и социальной активности. Огромное значение для II этапа имеет эффективное использование созданной инфраструктуры к ЧМ-2018 в режиме наследия. На II этапе кардинально повысится международная узнаваемость Волгограда, вырастет долгосрочная капитализация бренда города.</w:t>
      </w:r>
    </w:p>
    <w:p w:rsidR="00BE7C28" w:rsidRDefault="00BE7C28">
      <w:pPr>
        <w:pStyle w:val="ConsPlusNormal"/>
        <w:spacing w:before="220"/>
        <w:ind w:firstLine="540"/>
        <w:jc w:val="both"/>
      </w:pPr>
      <w:r>
        <w:t xml:space="preserve">III этап (2025 - 2030 годы) - эволюционный вектор развития. В рамках данного горизонта ключевое направление позиционирования Волгограда - "Большой Волгоград - постиндустриальный инновационный центр, территория гостеприимства и комфортного проживания". Именно в таком формате рассматривается роль Волгограда в стратегии Южного федерального округа. Волгоградско-Волжская агломерация определяется как зона опережающего развития Волго-Каспийского региона. Основное направление - развитие и модернизация добывающих и обрабатывающих (нефтеперерабатывающих, машиностроительных, химических, металлургических) производств с внедрением новых технологий, комплексное развитие </w:t>
      </w:r>
      <w:r>
        <w:lastRenderedPageBreak/>
        <w:t>агропромышленного комплекса, а также развитие транспортно-логистического комплекса в Волгограде. К 2030 году должна быть сформирована единая комплексная транспортная схема Волгоградско-Волжской агломерации, обладающая достаточной безопасностью, доступностью, комфортностью, экономичностью, информативностью.</w:t>
      </w:r>
    </w:p>
    <w:p w:rsidR="00BE7C28" w:rsidRDefault="00BE7C28">
      <w:pPr>
        <w:pStyle w:val="ConsPlusNormal"/>
        <w:spacing w:before="220"/>
        <w:ind w:firstLine="540"/>
        <w:jc w:val="both"/>
      </w:pPr>
      <w:r>
        <w:t>IV этап (2031 - 2034 годы) - инновационный вектор развития. В рамках данного горизонта ключевое позиционирование Волгограда - "город - источник новых возможностей". Для того чтобы город отвечал критериям гармоничности, он должен функционировать как единая система, то есть стать одним большим проектом, умело объединенным атмосферой инновационной креативности и коллективного созидания. Ее появление становится возможным вследствие формирования человеческого капитала, способного разрабатывать новые гибкие стратегии на междисциплинарной основе, выявлять скрытые источники потенциального роста, пользоваться прогрессивными инструментами политики одновременно на концептуальном, дисциплинарном и внедренческом уровнях.</w:t>
      </w:r>
    </w:p>
    <w:p w:rsidR="00BE7C28" w:rsidRDefault="00BE7C28">
      <w:pPr>
        <w:pStyle w:val="ConsPlusNormal"/>
        <w:jc w:val="both"/>
      </w:pPr>
    </w:p>
    <w:p w:rsidR="00BE7C28" w:rsidRDefault="00BE7C28">
      <w:pPr>
        <w:pStyle w:val="ConsPlusTitle"/>
        <w:jc w:val="center"/>
        <w:outlineLvl w:val="1"/>
      </w:pPr>
      <w:r>
        <w:t>7. Механизмы и технологии реализации стратегии</w:t>
      </w:r>
    </w:p>
    <w:p w:rsidR="00BE7C28" w:rsidRDefault="00BE7C28">
      <w:pPr>
        <w:pStyle w:val="ConsPlusNormal"/>
        <w:jc w:val="both"/>
      </w:pPr>
    </w:p>
    <w:p w:rsidR="00BE7C28" w:rsidRDefault="00BE7C28">
      <w:pPr>
        <w:pStyle w:val="ConsPlusNormal"/>
        <w:ind w:firstLine="540"/>
        <w:jc w:val="both"/>
      </w:pPr>
      <w:r>
        <w:t>Механизм реализации стратегии можно представить как способ управляемой поэтапной трансформации исходного состояния социально-экономического развития Волгограда посредством реализации комплекса муниципальных программ и комбинации методов, инструментов и ресурсов.</w:t>
      </w:r>
    </w:p>
    <w:p w:rsidR="00BE7C28" w:rsidRDefault="00BE7C28">
      <w:pPr>
        <w:pStyle w:val="ConsPlusNormal"/>
        <w:spacing w:before="220"/>
        <w:ind w:firstLine="540"/>
        <w:jc w:val="both"/>
      </w:pPr>
      <w:r>
        <w:t>Функцию организационного "стержня" в механизме реализации стратегии выполняет План мероприятий по реализации стратегии, который обеспечивает уточнение (по этапам и срокам выполнения и т.д.) перечня мероприятий стратегии, которые должны быть реализованы в плановом периоде, а также фиксирует распределение ответственности за реализацию стратегии между структурными подразделениями администрации Волгограда.</w:t>
      </w:r>
    </w:p>
    <w:p w:rsidR="00BE7C28" w:rsidRDefault="00BE7C28">
      <w:pPr>
        <w:pStyle w:val="ConsPlusNormal"/>
        <w:spacing w:before="220"/>
        <w:ind w:firstLine="540"/>
        <w:jc w:val="both"/>
      </w:pPr>
      <w:r>
        <w:t xml:space="preserve">Одним из основных инструментов реализации стратегии являются муниципальные программы и участие в государственных программах Волгоградской области и Российской Федерации. Муниципальные программы содержат качественные и количественные целевые ориентиры, позволяющие делать выводы о ходе реализации стратегии, а также степени достижения генеральной цели стратегии (типовой </w:t>
      </w:r>
      <w:hyperlink w:anchor="P2389">
        <w:r>
          <w:rPr>
            <w:color w:val="0000FF"/>
          </w:rPr>
          <w:t>перечень</w:t>
        </w:r>
      </w:hyperlink>
      <w:r>
        <w:t xml:space="preserve"> муниципальных программ, необходимых для реализации стратегии, представлен в приложении 4 к стратегии).</w:t>
      </w:r>
    </w:p>
    <w:p w:rsidR="00BE7C28" w:rsidRDefault="00BE7C28">
      <w:pPr>
        <w:pStyle w:val="ConsPlusNormal"/>
        <w:jc w:val="both"/>
      </w:pPr>
      <w:r>
        <w:t xml:space="preserve">(в ред. </w:t>
      </w:r>
      <w:hyperlink r:id="rId32">
        <w:r>
          <w:rPr>
            <w:color w:val="0000FF"/>
          </w:rPr>
          <w:t>решения</w:t>
        </w:r>
      </w:hyperlink>
      <w:r>
        <w:t xml:space="preserve"> Волгоградской городской Думы от 30.01.2024 N 7/110)</w:t>
      </w:r>
    </w:p>
    <w:p w:rsidR="00BE7C28" w:rsidRDefault="00BE7C28">
      <w:pPr>
        <w:pStyle w:val="ConsPlusNormal"/>
        <w:spacing w:before="220"/>
        <w:ind w:firstLine="540"/>
        <w:jc w:val="both"/>
      </w:pPr>
      <w:r>
        <w:t xml:space="preserve">Кроме того, стратегия является концептуальной основой изменения и реализации Генерального </w:t>
      </w:r>
      <w:hyperlink r:id="rId33">
        <w:r>
          <w:rPr>
            <w:color w:val="0000FF"/>
          </w:rPr>
          <w:t>плана</w:t>
        </w:r>
      </w:hyperlink>
      <w:r>
        <w:t xml:space="preserve"> Волгограда.</w:t>
      </w:r>
    </w:p>
    <w:p w:rsidR="00BE7C28" w:rsidRDefault="00BE7C28">
      <w:pPr>
        <w:pStyle w:val="ConsPlusNormal"/>
        <w:spacing w:before="220"/>
        <w:ind w:firstLine="540"/>
        <w:jc w:val="both"/>
      </w:pPr>
      <w:r>
        <w:t xml:space="preserve">Абзац утратил силу. - </w:t>
      </w:r>
      <w:hyperlink r:id="rId34">
        <w:r>
          <w:rPr>
            <w:color w:val="0000FF"/>
          </w:rPr>
          <w:t>Решение</w:t>
        </w:r>
      </w:hyperlink>
      <w:r>
        <w:t xml:space="preserve"> Волгоградской городской Думы от 30.01.2024 N 7/110.</w:t>
      </w:r>
    </w:p>
    <w:p w:rsidR="00BE7C28" w:rsidRDefault="00BE7C28">
      <w:pPr>
        <w:pStyle w:val="ConsPlusNormal"/>
        <w:jc w:val="both"/>
      </w:pPr>
    </w:p>
    <w:p w:rsidR="00BE7C28" w:rsidRDefault="00BE7C28">
      <w:pPr>
        <w:pStyle w:val="ConsPlusNormal"/>
        <w:jc w:val="center"/>
      </w:pPr>
      <w:r>
        <w:t xml:space="preserve">Исключено. - </w:t>
      </w:r>
      <w:hyperlink r:id="rId35">
        <w:r>
          <w:rPr>
            <w:color w:val="0000FF"/>
          </w:rPr>
          <w:t>Решение</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p w:rsidR="00BE7C28" w:rsidRDefault="00BE7C28">
      <w:pPr>
        <w:pStyle w:val="ConsPlusNormal"/>
        <w:ind w:firstLine="540"/>
        <w:jc w:val="both"/>
      </w:pPr>
      <w:r>
        <w:t>Основой успешной реализации стратегии являются конкретные механизмы реализации стратегии:</w:t>
      </w:r>
    </w:p>
    <w:p w:rsidR="00BE7C28" w:rsidRDefault="00BE7C28">
      <w:pPr>
        <w:pStyle w:val="ConsPlusNormal"/>
        <w:spacing w:before="220"/>
        <w:ind w:firstLine="540"/>
        <w:jc w:val="both"/>
      </w:pPr>
      <w:r>
        <w:t>нормативно-правовой (НП);</w:t>
      </w:r>
    </w:p>
    <w:p w:rsidR="00BE7C28" w:rsidRDefault="00BE7C28">
      <w:pPr>
        <w:pStyle w:val="ConsPlusNormal"/>
        <w:spacing w:before="220"/>
        <w:ind w:firstLine="540"/>
        <w:jc w:val="both"/>
      </w:pPr>
      <w:r>
        <w:t>организационно-управленческий (ОУ);</w:t>
      </w:r>
    </w:p>
    <w:p w:rsidR="00BE7C28" w:rsidRDefault="00BE7C28">
      <w:pPr>
        <w:pStyle w:val="ConsPlusNormal"/>
        <w:spacing w:before="220"/>
        <w:ind w:firstLine="540"/>
        <w:jc w:val="both"/>
      </w:pPr>
      <w:r>
        <w:t>финансовый (Ф);</w:t>
      </w:r>
    </w:p>
    <w:p w:rsidR="00BE7C28" w:rsidRDefault="00BE7C28">
      <w:pPr>
        <w:pStyle w:val="ConsPlusNormal"/>
        <w:spacing w:before="220"/>
        <w:ind w:firstLine="540"/>
        <w:jc w:val="both"/>
      </w:pPr>
      <w:r>
        <w:t>информационно-коммуникационный (ИК);</w:t>
      </w:r>
    </w:p>
    <w:p w:rsidR="00BE7C28" w:rsidRDefault="00BE7C28">
      <w:pPr>
        <w:pStyle w:val="ConsPlusNormal"/>
        <w:spacing w:before="220"/>
        <w:ind w:firstLine="540"/>
        <w:jc w:val="both"/>
      </w:pPr>
      <w:r>
        <w:t>образовательный (О).</w:t>
      </w:r>
    </w:p>
    <w:p w:rsidR="00BE7C28" w:rsidRDefault="00BE7C28">
      <w:pPr>
        <w:pStyle w:val="ConsPlusNormal"/>
        <w:spacing w:before="220"/>
        <w:ind w:firstLine="540"/>
        <w:jc w:val="both"/>
      </w:pPr>
      <w:r>
        <w:lastRenderedPageBreak/>
        <w:t>Конкретный комплекс механизмов реализации стратегии для каждой конкретной отрасли (сферы) и территории Волгограда высокоспецифичен и уточняется на этапе запуска. Степень значимости конкретных механизмов реализации стратегии для реализации различных приоритетных направлений стратегии в общем виде представлена в таблице 4.</w:t>
      </w:r>
    </w:p>
    <w:p w:rsidR="00BE7C28" w:rsidRDefault="00BE7C28">
      <w:pPr>
        <w:pStyle w:val="ConsPlusNormal"/>
        <w:jc w:val="both"/>
      </w:pPr>
      <w:r>
        <w:t xml:space="preserve">(в ред. </w:t>
      </w:r>
      <w:hyperlink r:id="rId36">
        <w:r>
          <w:rPr>
            <w:color w:val="0000FF"/>
          </w:rPr>
          <w:t>решения</w:t>
        </w:r>
      </w:hyperlink>
      <w:r>
        <w:t xml:space="preserve"> Волгоградской городской Думы от 30.01.2024 N 7/110)</w:t>
      </w:r>
    </w:p>
    <w:p w:rsidR="00BE7C28" w:rsidRDefault="00BE7C28">
      <w:pPr>
        <w:pStyle w:val="ConsPlusNormal"/>
        <w:jc w:val="both"/>
      </w:pPr>
    </w:p>
    <w:p w:rsidR="00BE7C28" w:rsidRDefault="00BE7C28">
      <w:pPr>
        <w:pStyle w:val="ConsPlusNormal"/>
        <w:jc w:val="right"/>
      </w:pPr>
      <w:r>
        <w:t>Таблица 4</w:t>
      </w:r>
    </w:p>
    <w:p w:rsidR="00BE7C28" w:rsidRDefault="00BE7C28">
      <w:pPr>
        <w:pStyle w:val="ConsPlusNormal"/>
        <w:jc w:val="both"/>
      </w:pPr>
    </w:p>
    <w:p w:rsidR="00BE7C28" w:rsidRDefault="00BE7C28">
      <w:pPr>
        <w:pStyle w:val="ConsPlusNormal"/>
        <w:jc w:val="center"/>
      </w:pPr>
      <w:r>
        <w:t>Степень значимости конкретных механизмов реализации</w:t>
      </w:r>
    </w:p>
    <w:p w:rsidR="00BE7C28" w:rsidRDefault="00BE7C28">
      <w:pPr>
        <w:pStyle w:val="ConsPlusNormal"/>
        <w:jc w:val="center"/>
      </w:pPr>
      <w:r>
        <w:t>стратегии</w:t>
      </w:r>
    </w:p>
    <w:p w:rsidR="00BE7C28" w:rsidRDefault="00BE7C28">
      <w:pPr>
        <w:pStyle w:val="ConsPlusNormal"/>
        <w:jc w:val="center"/>
      </w:pPr>
    </w:p>
    <w:p w:rsidR="00BE7C28" w:rsidRDefault="00BE7C28">
      <w:pPr>
        <w:pStyle w:val="ConsPlusNormal"/>
        <w:jc w:val="center"/>
      </w:pPr>
      <w:r>
        <w:t xml:space="preserve">(в ред. </w:t>
      </w:r>
      <w:hyperlink r:id="rId37">
        <w:r>
          <w:rPr>
            <w:color w:val="0000FF"/>
          </w:rPr>
          <w:t>решения</w:t>
        </w:r>
      </w:hyperlink>
      <w:r>
        <w:t xml:space="preserve"> Волгоградской городской Думы</w:t>
      </w:r>
    </w:p>
    <w:p w:rsidR="00BE7C28" w:rsidRDefault="00BE7C28">
      <w:pPr>
        <w:pStyle w:val="ConsPlusNormal"/>
        <w:jc w:val="center"/>
      </w:pPr>
      <w:r>
        <w:t>от 30.01.2024 N 7/110)</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850"/>
        <w:gridCol w:w="850"/>
        <w:gridCol w:w="850"/>
        <w:gridCol w:w="850"/>
        <w:gridCol w:w="850"/>
      </w:tblGrid>
      <w:tr w:rsidR="00BE7C28">
        <w:tc>
          <w:tcPr>
            <w:tcW w:w="567" w:type="dxa"/>
          </w:tcPr>
          <w:p w:rsidR="00BE7C28" w:rsidRDefault="00BE7C28">
            <w:pPr>
              <w:pStyle w:val="ConsPlusNormal"/>
              <w:jc w:val="center"/>
            </w:pPr>
            <w:r>
              <w:t>N п/п</w:t>
            </w:r>
          </w:p>
        </w:tc>
        <w:tc>
          <w:tcPr>
            <w:tcW w:w="4252" w:type="dxa"/>
          </w:tcPr>
          <w:p w:rsidR="00BE7C28" w:rsidRDefault="00BE7C28">
            <w:pPr>
              <w:pStyle w:val="ConsPlusNormal"/>
              <w:jc w:val="center"/>
            </w:pPr>
            <w:r>
              <w:t>Приоритетные направления</w:t>
            </w:r>
          </w:p>
        </w:tc>
        <w:tc>
          <w:tcPr>
            <w:tcW w:w="850" w:type="dxa"/>
          </w:tcPr>
          <w:p w:rsidR="00BE7C28" w:rsidRDefault="00BE7C28">
            <w:pPr>
              <w:pStyle w:val="ConsPlusNormal"/>
              <w:jc w:val="center"/>
            </w:pPr>
            <w:r>
              <w:t>НП</w:t>
            </w:r>
          </w:p>
        </w:tc>
        <w:tc>
          <w:tcPr>
            <w:tcW w:w="850" w:type="dxa"/>
          </w:tcPr>
          <w:p w:rsidR="00BE7C28" w:rsidRDefault="00BE7C28">
            <w:pPr>
              <w:pStyle w:val="ConsPlusNormal"/>
              <w:jc w:val="center"/>
            </w:pPr>
            <w:r>
              <w:t>ОУ</w:t>
            </w:r>
          </w:p>
        </w:tc>
        <w:tc>
          <w:tcPr>
            <w:tcW w:w="850" w:type="dxa"/>
          </w:tcPr>
          <w:p w:rsidR="00BE7C28" w:rsidRDefault="00BE7C28">
            <w:pPr>
              <w:pStyle w:val="ConsPlusNormal"/>
              <w:jc w:val="center"/>
            </w:pPr>
            <w:r>
              <w:t>Ф</w:t>
            </w:r>
          </w:p>
        </w:tc>
        <w:tc>
          <w:tcPr>
            <w:tcW w:w="850" w:type="dxa"/>
          </w:tcPr>
          <w:p w:rsidR="00BE7C28" w:rsidRDefault="00BE7C28">
            <w:pPr>
              <w:pStyle w:val="ConsPlusNormal"/>
              <w:jc w:val="center"/>
            </w:pPr>
            <w:r>
              <w:t>ИК</w:t>
            </w:r>
          </w:p>
        </w:tc>
        <w:tc>
          <w:tcPr>
            <w:tcW w:w="850" w:type="dxa"/>
          </w:tcPr>
          <w:p w:rsidR="00BE7C28" w:rsidRDefault="00BE7C28">
            <w:pPr>
              <w:pStyle w:val="ConsPlusNormal"/>
              <w:jc w:val="center"/>
            </w:pPr>
            <w:r>
              <w:t>О</w:t>
            </w:r>
          </w:p>
        </w:tc>
      </w:tr>
      <w:tr w:rsidR="00BE7C28">
        <w:tc>
          <w:tcPr>
            <w:tcW w:w="567" w:type="dxa"/>
          </w:tcPr>
          <w:p w:rsidR="00BE7C28" w:rsidRDefault="00BE7C28">
            <w:pPr>
              <w:pStyle w:val="ConsPlusNormal"/>
              <w:jc w:val="center"/>
            </w:pPr>
            <w:r>
              <w:t>1.</w:t>
            </w:r>
          </w:p>
        </w:tc>
        <w:tc>
          <w:tcPr>
            <w:tcW w:w="4252" w:type="dxa"/>
          </w:tcPr>
          <w:p w:rsidR="00BE7C28" w:rsidRDefault="00BE7C28">
            <w:pPr>
              <w:pStyle w:val="ConsPlusNormal"/>
            </w:pPr>
            <w:r>
              <w:t>Волгоград - промышленный и экономический центр юга России</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2.</w:t>
            </w:r>
          </w:p>
        </w:tc>
        <w:tc>
          <w:tcPr>
            <w:tcW w:w="4252" w:type="dxa"/>
          </w:tcPr>
          <w:p w:rsidR="00BE7C28" w:rsidRDefault="00BE7C28">
            <w:pPr>
              <w:pStyle w:val="ConsPlusNormal"/>
            </w:pPr>
            <w:r>
              <w:t>Волгоград - транспортно-логистический центр</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3.</w:t>
            </w:r>
          </w:p>
        </w:tc>
        <w:tc>
          <w:tcPr>
            <w:tcW w:w="4252" w:type="dxa"/>
          </w:tcPr>
          <w:p w:rsidR="00BE7C28" w:rsidRDefault="00BE7C28">
            <w:pPr>
              <w:pStyle w:val="ConsPlusNormal"/>
            </w:pPr>
            <w:r>
              <w:t>Волгоград - город инноваций, технологий и новой экономики</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4.</w:t>
            </w:r>
          </w:p>
        </w:tc>
        <w:tc>
          <w:tcPr>
            <w:tcW w:w="4252" w:type="dxa"/>
          </w:tcPr>
          <w:p w:rsidR="00BE7C28" w:rsidRDefault="00BE7C28">
            <w:pPr>
              <w:pStyle w:val="ConsPlusNormal"/>
            </w:pPr>
            <w:r>
              <w:t>Волгоград - международный образовательный центр</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5.</w:t>
            </w:r>
          </w:p>
        </w:tc>
        <w:tc>
          <w:tcPr>
            <w:tcW w:w="4252" w:type="dxa"/>
          </w:tcPr>
          <w:p w:rsidR="00BE7C28" w:rsidRDefault="00BE7C28">
            <w:pPr>
              <w:pStyle w:val="ConsPlusNormal"/>
            </w:pPr>
            <w:r>
              <w:t>Волгоград - город возможностей для самореализации молодежи</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6.</w:t>
            </w:r>
          </w:p>
        </w:tc>
        <w:tc>
          <w:tcPr>
            <w:tcW w:w="4252" w:type="dxa"/>
          </w:tcPr>
          <w:p w:rsidR="00BE7C28" w:rsidRDefault="00BE7C28">
            <w:pPr>
              <w:pStyle w:val="ConsPlusNormal"/>
            </w:pPr>
            <w:r>
              <w:t>Волгоград - город с современной системой здравоохранения</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7.</w:t>
            </w:r>
          </w:p>
        </w:tc>
        <w:tc>
          <w:tcPr>
            <w:tcW w:w="4252" w:type="dxa"/>
          </w:tcPr>
          <w:p w:rsidR="00BE7C28" w:rsidRDefault="00BE7C28">
            <w:pPr>
              <w:pStyle w:val="ConsPlusNormal"/>
            </w:pPr>
            <w:r>
              <w:t>Волгоград - город, комфортный для жизни населения</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r w:rsidR="00BE7C28">
        <w:tc>
          <w:tcPr>
            <w:tcW w:w="567" w:type="dxa"/>
          </w:tcPr>
          <w:p w:rsidR="00BE7C28" w:rsidRDefault="00BE7C28">
            <w:pPr>
              <w:pStyle w:val="ConsPlusNormal"/>
              <w:jc w:val="center"/>
            </w:pPr>
            <w:r>
              <w:t>8.</w:t>
            </w:r>
          </w:p>
        </w:tc>
        <w:tc>
          <w:tcPr>
            <w:tcW w:w="4252" w:type="dxa"/>
          </w:tcPr>
          <w:p w:rsidR="00BE7C28" w:rsidRDefault="00BE7C28">
            <w:pPr>
              <w:pStyle w:val="ConsPlusNormal"/>
            </w:pPr>
            <w:r>
              <w:t>Волгоград - международный туристический центр</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c>
          <w:tcPr>
            <w:tcW w:w="850" w:type="dxa"/>
          </w:tcPr>
          <w:p w:rsidR="00BE7C28" w:rsidRDefault="00BE7C28">
            <w:pPr>
              <w:pStyle w:val="ConsPlusNormal"/>
              <w:jc w:val="center"/>
            </w:pPr>
            <w:r>
              <w:t>&lt;**&gt;</w:t>
            </w:r>
          </w:p>
        </w:tc>
      </w:tr>
    </w:tbl>
    <w:p w:rsidR="00BE7C28" w:rsidRDefault="00BE7C28">
      <w:pPr>
        <w:pStyle w:val="ConsPlusNormal"/>
        <w:jc w:val="both"/>
      </w:pPr>
    </w:p>
    <w:p w:rsidR="00BE7C28" w:rsidRDefault="00BE7C28">
      <w:pPr>
        <w:pStyle w:val="ConsPlusNormal"/>
        <w:ind w:firstLine="540"/>
        <w:jc w:val="both"/>
      </w:pPr>
      <w:r>
        <w:t>Примечания: НП - нормативно-правовой.</w:t>
      </w:r>
    </w:p>
    <w:p w:rsidR="00BE7C28" w:rsidRDefault="00BE7C28">
      <w:pPr>
        <w:pStyle w:val="ConsPlusNormal"/>
        <w:spacing w:before="220"/>
        <w:ind w:firstLine="540"/>
        <w:jc w:val="both"/>
      </w:pPr>
      <w:r>
        <w:t>ОУ - организационно-управленческий.</w:t>
      </w:r>
    </w:p>
    <w:p w:rsidR="00BE7C28" w:rsidRDefault="00BE7C28">
      <w:pPr>
        <w:pStyle w:val="ConsPlusNormal"/>
        <w:spacing w:before="220"/>
        <w:ind w:firstLine="540"/>
        <w:jc w:val="both"/>
      </w:pPr>
      <w:r>
        <w:t>Ф - финансовый.</w:t>
      </w:r>
    </w:p>
    <w:p w:rsidR="00BE7C28" w:rsidRDefault="00BE7C28">
      <w:pPr>
        <w:pStyle w:val="ConsPlusNormal"/>
        <w:spacing w:before="220"/>
        <w:ind w:firstLine="540"/>
        <w:jc w:val="both"/>
      </w:pPr>
      <w:r>
        <w:t>ИК - информационно-коммуникационный.</w:t>
      </w:r>
    </w:p>
    <w:p w:rsidR="00BE7C28" w:rsidRDefault="00BE7C28">
      <w:pPr>
        <w:pStyle w:val="ConsPlusNormal"/>
        <w:spacing w:before="220"/>
        <w:ind w:firstLine="540"/>
        <w:jc w:val="both"/>
      </w:pPr>
      <w:r>
        <w:t>О - образовательный.</w:t>
      </w:r>
    </w:p>
    <w:p w:rsidR="00BE7C28" w:rsidRDefault="00BE7C28">
      <w:pPr>
        <w:pStyle w:val="ConsPlusNormal"/>
        <w:spacing w:before="220"/>
        <w:ind w:firstLine="540"/>
        <w:jc w:val="both"/>
      </w:pPr>
      <w:r>
        <w:t>&lt;*&gt; Необходимость задействования механизма реализации стратегии.</w:t>
      </w:r>
    </w:p>
    <w:p w:rsidR="00BE7C28" w:rsidRDefault="00BE7C28">
      <w:pPr>
        <w:pStyle w:val="ConsPlusNormal"/>
        <w:spacing w:before="220"/>
        <w:ind w:firstLine="540"/>
        <w:jc w:val="both"/>
      </w:pPr>
      <w:r>
        <w:t>&lt;**&gt; Повышенная значимость механизма реализации стратегии.</w:t>
      </w:r>
    </w:p>
    <w:p w:rsidR="00BE7C28" w:rsidRDefault="00BE7C28">
      <w:pPr>
        <w:pStyle w:val="ConsPlusNormal"/>
        <w:spacing w:before="220"/>
        <w:ind w:firstLine="540"/>
        <w:jc w:val="both"/>
      </w:pPr>
      <w:r>
        <w:t>&lt;***&gt; Особо значимая роль механизма реализации стратегии.</w:t>
      </w:r>
    </w:p>
    <w:p w:rsidR="00BE7C28" w:rsidRDefault="00BE7C28">
      <w:pPr>
        <w:pStyle w:val="ConsPlusNormal"/>
        <w:jc w:val="both"/>
      </w:pPr>
      <w:r>
        <w:lastRenderedPageBreak/>
        <w:t xml:space="preserve">(примечания в ред. </w:t>
      </w:r>
      <w:hyperlink r:id="rId38">
        <w:r>
          <w:rPr>
            <w:color w:val="0000FF"/>
          </w:rPr>
          <w:t>решения</w:t>
        </w:r>
      </w:hyperlink>
      <w:r>
        <w:t xml:space="preserve"> Волгоградской городской Думы от 30.01.2024 N 7/110)</w:t>
      </w:r>
    </w:p>
    <w:p w:rsidR="00BE7C28" w:rsidRDefault="00BE7C28">
      <w:pPr>
        <w:pStyle w:val="ConsPlusNormal"/>
        <w:jc w:val="both"/>
      </w:pPr>
    </w:p>
    <w:p w:rsidR="00BE7C28" w:rsidRDefault="00BE7C28">
      <w:pPr>
        <w:pStyle w:val="ConsPlusNormal"/>
        <w:ind w:firstLine="540"/>
        <w:jc w:val="both"/>
      </w:pPr>
      <w:r>
        <w:t>Инструментальной базой механизма реализации стратегии являются муниципальные программы. Важным инструментом является МЧП (в формах аренды или концессии), развитие которого позволит привлекать бизнес в финансирование инфраструктурных проектов в сферах строительства, ЖКХ, городского транспорта, создания индустриальных парков и др. Ключевыми моментами в использовании инструментария МЧП являются долгосрочный характер партнерства, открытый конкурсный характер выбора партнера, четкое определение инвестиционных обязательств и гарантий. К перспективным для Волгограда инструментам реализации стратегии относятся планировочно-архитектурные мастер-планы для микрорайонов, а также "архитектурные путеводители" (сборники методических рекомендаций и ограничений для застройщиков в определенных микрорайонах города). Такие инструменты применяются ведущими городами мира и отдельными российскими городами для создания привлекательного внешнего вида и уникального стиля города.</w:t>
      </w:r>
    </w:p>
    <w:p w:rsidR="00BE7C28" w:rsidRDefault="00BE7C28">
      <w:pPr>
        <w:pStyle w:val="ConsPlusNormal"/>
        <w:spacing w:before="220"/>
        <w:ind w:firstLine="540"/>
        <w:jc w:val="both"/>
      </w:pPr>
      <w:r>
        <w:t>В качестве инструмента реализации стратегии целесообразно также использовать соглашения и договоры, позволяющие привлекать внешние ресурсы и согласованно активизировать совместные стратегические действия с Администрацией Волгоградской области, российскими и зарубежными городами, международными организациями. Еще одним инструментом реализации стратегии может быть привлечение внешнего финансирования для реализации проектов развития городской инфраструктуры посредством выпуска муниципальных облигаций.</w:t>
      </w:r>
    </w:p>
    <w:p w:rsidR="00BE7C28" w:rsidRDefault="00BE7C28">
      <w:pPr>
        <w:pStyle w:val="ConsPlusNormal"/>
        <w:spacing w:before="220"/>
        <w:ind w:firstLine="540"/>
        <w:jc w:val="both"/>
      </w:pPr>
      <w:r>
        <w:t>Среди институтов развития Волгограда первоочередное место занимает система органов, создаваемых для организации подготовки и проведения ЧМ-2018. ЧМ-2018 по объему привлекаемых ресурсов и возможностям для продвижения имиджа Волгограда является ключевым событием в рамках I этапа реализации стратегии. На II этапе реализации стратегии в соответствии с опытом других российских (г. Казань, г. Сочи и др.) и зарубежных городов указанные органы с учетом приобретенного ими опыта и роста квалификации персонала возможно функционально переориентировать на выполнение новых задач, в том числе сформировать на их базе агентство городского развития, которое могло бы специализированно осуществлять поиск инвестиций (как прямых, так и портфельных) для реализации проектов развития Волгограда, осуществлять мероприятия по формированию бренда и продвижению делового и туристического имиджа Волгограда. Второй "эшелон" институтов развития представлен общественными организациями, обеспечивающими взаимодействие между городской властью, бизнесом, жителями Волгограда. К ним относятся бизнес-ассоциации и руководящие органы кластеров, а также территориальные органы самоуправления, создаваемые на уровне микрорайонов, улиц, отдельных многоквартирных домов и их групп.</w:t>
      </w:r>
    </w:p>
    <w:p w:rsidR="00BE7C28" w:rsidRDefault="00BE7C28">
      <w:pPr>
        <w:pStyle w:val="ConsPlusNormal"/>
        <w:jc w:val="both"/>
      </w:pPr>
    </w:p>
    <w:p w:rsidR="00BE7C28" w:rsidRDefault="00BE7C28">
      <w:pPr>
        <w:pStyle w:val="ConsPlusTitle"/>
        <w:jc w:val="center"/>
        <w:outlineLvl w:val="1"/>
      </w:pPr>
      <w:r>
        <w:t>8. Сведения о разработке стратегии</w:t>
      </w:r>
    </w:p>
    <w:p w:rsidR="00BE7C28" w:rsidRDefault="00BE7C28">
      <w:pPr>
        <w:pStyle w:val="ConsPlusNormal"/>
        <w:jc w:val="both"/>
      </w:pPr>
    </w:p>
    <w:p w:rsidR="00BE7C28" w:rsidRDefault="00BE7C28">
      <w:pPr>
        <w:pStyle w:val="ConsPlusNormal"/>
        <w:ind w:firstLine="540"/>
        <w:jc w:val="both"/>
      </w:pPr>
      <w:r>
        <w:t xml:space="preserve">В основу стратегии были положены результаты научно-исследовательской работы по теме "Выполнение работ по комплексному обновлению Стратегического </w:t>
      </w:r>
      <w:hyperlink r:id="rId39">
        <w:r>
          <w:rPr>
            <w:color w:val="0000FF"/>
          </w:rPr>
          <w:t>плана</w:t>
        </w:r>
      </w:hyperlink>
      <w:r>
        <w:t xml:space="preserve"> устойчивого развития Волгограда до 2025 года с учетом организационных и технологических решений по его внедрению в систему стратегического планирования устойчивого развития Волгограда", проведенной федеральным государственным автономным образовательным учреждением высшего образования "Волгоградский государственный университет", и результаты длительной и совместной работы представителей депутатского корпуса Волгоградской городской Думы, отраслевых (функциональных) структурных подразделений администрации Волгограда, Контрольно-счетной палаты Волгограда, экспертов Автономной некоммерческой организации "Агентство стратегических инициатив по продвижению новых проектов" в Волгоградской области, представителей общественных и отраслевых организаций Волгограда и Волгоградской области.</w:t>
      </w:r>
    </w:p>
    <w:p w:rsidR="00BE7C28" w:rsidRDefault="00BE7C28">
      <w:pPr>
        <w:pStyle w:val="ConsPlusNormal"/>
        <w:spacing w:before="220"/>
        <w:ind w:firstLine="540"/>
        <w:jc w:val="both"/>
      </w:pPr>
      <w:r>
        <w:t xml:space="preserve">При подготовке стратегии в части развития единой транспортной системы Волгограда </w:t>
      </w:r>
      <w:r>
        <w:lastRenderedPageBreak/>
        <w:t>использовались научные разработки и исследования кафедры "Изыскания и проектирование транспортных сооружений" федерального государственного бюджетного образовательного учреждения высшего образования "Волгоградский государственный технический университет".</w:t>
      </w:r>
    </w:p>
    <w:p w:rsidR="00BE7C28" w:rsidRDefault="00BE7C28">
      <w:pPr>
        <w:pStyle w:val="ConsPlusNormal"/>
        <w:spacing w:before="220"/>
        <w:ind w:firstLine="540"/>
        <w:jc w:val="both"/>
      </w:pPr>
      <w:r>
        <w:t>По итогам разработки стратегия успешно прошла открытое общественно-профессиональное обсуждение:</w:t>
      </w:r>
    </w:p>
    <w:p w:rsidR="00BE7C28" w:rsidRDefault="00BE7C28">
      <w:pPr>
        <w:pStyle w:val="ConsPlusNormal"/>
        <w:spacing w:before="220"/>
        <w:ind w:firstLine="540"/>
        <w:jc w:val="both"/>
      </w:pPr>
      <w:r>
        <w:t>проведены встречи с жителями всех районов Волгограда;</w:t>
      </w:r>
    </w:p>
    <w:p w:rsidR="00BE7C28" w:rsidRDefault="00BE7C28">
      <w:pPr>
        <w:pStyle w:val="ConsPlusNormal"/>
        <w:spacing w:before="220"/>
        <w:ind w:firstLine="540"/>
        <w:jc w:val="both"/>
      </w:pPr>
      <w:r>
        <w:t>проведены встречи с представителями студенчества во всех ведущих вузах Волгограда;</w:t>
      </w:r>
    </w:p>
    <w:p w:rsidR="00BE7C28" w:rsidRDefault="00BE7C28">
      <w:pPr>
        <w:pStyle w:val="ConsPlusNormal"/>
        <w:spacing w:before="220"/>
        <w:ind w:firstLine="540"/>
        <w:jc w:val="both"/>
      </w:pPr>
      <w:r>
        <w:t>стратегия прошла экспертизу в Экспертном совете стратегического развития Волгограда;</w:t>
      </w:r>
    </w:p>
    <w:p w:rsidR="00BE7C28" w:rsidRDefault="00BE7C28">
      <w:pPr>
        <w:pStyle w:val="ConsPlusNormal"/>
        <w:spacing w:before="220"/>
        <w:ind w:firstLine="540"/>
        <w:jc w:val="both"/>
      </w:pPr>
      <w:r>
        <w:t>стратегия получила одобрение на публичных слушаниях и на Генеральном совете стратегического развития Волгограда.</w:t>
      </w:r>
    </w:p>
    <w:p w:rsidR="00BE7C28" w:rsidRDefault="00BE7C28">
      <w:pPr>
        <w:pStyle w:val="ConsPlusNormal"/>
        <w:spacing w:before="220"/>
        <w:ind w:firstLine="540"/>
        <w:jc w:val="both"/>
      </w:pPr>
      <w:r>
        <w:t>При подготовке изменений в стратегию использовались:</w:t>
      </w:r>
    </w:p>
    <w:p w:rsidR="00BE7C28" w:rsidRDefault="00BE7C28">
      <w:pPr>
        <w:pStyle w:val="ConsPlusNormal"/>
        <w:jc w:val="both"/>
      </w:pPr>
      <w:r>
        <w:t xml:space="preserve">(абзац введен </w:t>
      </w:r>
      <w:hyperlink r:id="rId40">
        <w:r>
          <w:rPr>
            <w:color w:val="0000FF"/>
          </w:rPr>
          <w:t>решением</w:t>
        </w:r>
      </w:hyperlink>
      <w:r>
        <w:t xml:space="preserve"> Волгоградской городской Думы от 30.01.2024 N 7/110)</w:t>
      </w:r>
    </w:p>
    <w:p w:rsidR="00BE7C28" w:rsidRDefault="00BE7C28">
      <w:pPr>
        <w:pStyle w:val="ConsPlusNormal"/>
        <w:spacing w:before="220"/>
        <w:ind w:firstLine="540"/>
        <w:jc w:val="both"/>
      </w:pPr>
      <w:r>
        <w:t>результаты обучения команды Волгограда в Московской школе управления "СКОЛКОВО" по программе для городских управленцев MPA (Master of Public Administration) из 100 крупнейших городов Российской Федерации;</w:t>
      </w:r>
    </w:p>
    <w:p w:rsidR="00BE7C28" w:rsidRDefault="00BE7C28">
      <w:pPr>
        <w:pStyle w:val="ConsPlusNormal"/>
        <w:jc w:val="both"/>
      </w:pPr>
      <w:r>
        <w:t xml:space="preserve">(абзац введен </w:t>
      </w:r>
      <w:hyperlink r:id="rId41">
        <w:r>
          <w:rPr>
            <w:color w:val="0000FF"/>
          </w:rPr>
          <w:t>решением</w:t>
        </w:r>
      </w:hyperlink>
      <w:r>
        <w:t xml:space="preserve"> Волгоградской городской Думы от 30.01.2024 N 7/110)</w:t>
      </w:r>
    </w:p>
    <w:p w:rsidR="00BE7C28" w:rsidRDefault="00BE7C28">
      <w:pPr>
        <w:pStyle w:val="ConsPlusNormal"/>
        <w:spacing w:before="220"/>
        <w:ind w:firstLine="540"/>
        <w:jc w:val="both"/>
      </w:pPr>
      <w:r>
        <w:t>концепция Комплексной программы перспективного развития города-героя Волгограда до 2034 года, одобренная Губернатором Волгоградской области.</w:t>
      </w:r>
    </w:p>
    <w:p w:rsidR="00BE7C28" w:rsidRDefault="00BE7C28">
      <w:pPr>
        <w:pStyle w:val="ConsPlusNormal"/>
        <w:jc w:val="both"/>
      </w:pPr>
      <w:r>
        <w:t xml:space="preserve">(абзац введен </w:t>
      </w:r>
      <w:hyperlink r:id="rId42">
        <w:r>
          <w:rPr>
            <w:color w:val="0000FF"/>
          </w:rPr>
          <w:t>решением</w:t>
        </w:r>
      </w:hyperlink>
      <w:r>
        <w:t xml:space="preserve"> Волгоградской городской Думы от 30.01.2024 N 7/110)</w:t>
      </w:r>
    </w:p>
    <w:p w:rsidR="00BE7C28" w:rsidRDefault="00BE7C28">
      <w:pPr>
        <w:pStyle w:val="ConsPlusNormal"/>
        <w:jc w:val="both"/>
      </w:pPr>
    </w:p>
    <w:p w:rsidR="00BE7C28" w:rsidRDefault="00BE7C28">
      <w:pPr>
        <w:pStyle w:val="ConsPlusNormal"/>
        <w:jc w:val="right"/>
      </w:pPr>
      <w:r>
        <w:t>Департамент</w:t>
      </w:r>
    </w:p>
    <w:p w:rsidR="00BE7C28" w:rsidRDefault="00BE7C28">
      <w:pPr>
        <w:pStyle w:val="ConsPlusNormal"/>
        <w:jc w:val="right"/>
      </w:pPr>
      <w:r>
        <w:t>экономического развития</w:t>
      </w:r>
    </w:p>
    <w:p w:rsidR="00BE7C28" w:rsidRDefault="00BE7C28">
      <w:pPr>
        <w:pStyle w:val="ConsPlusNormal"/>
        <w:jc w:val="right"/>
      </w:pPr>
      <w:r>
        <w:t>администрации Волгограда</w:t>
      </w: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right"/>
        <w:outlineLvl w:val="1"/>
      </w:pPr>
      <w:r>
        <w:t>Приложение 1</w:t>
      </w:r>
    </w:p>
    <w:p w:rsidR="00BE7C28" w:rsidRDefault="00BE7C28">
      <w:pPr>
        <w:pStyle w:val="ConsPlusNormal"/>
        <w:jc w:val="right"/>
      </w:pPr>
      <w:r>
        <w:t>к стратегии</w:t>
      </w:r>
    </w:p>
    <w:p w:rsidR="00BE7C28" w:rsidRDefault="00BE7C28">
      <w:pPr>
        <w:pStyle w:val="ConsPlusNormal"/>
        <w:jc w:val="right"/>
      </w:pPr>
      <w:r>
        <w:t>социально-экономического</w:t>
      </w:r>
    </w:p>
    <w:p w:rsidR="00BE7C28" w:rsidRDefault="00BE7C28">
      <w:pPr>
        <w:pStyle w:val="ConsPlusNormal"/>
        <w:jc w:val="right"/>
      </w:pPr>
      <w:r>
        <w:t>развития Волгограда</w:t>
      </w:r>
    </w:p>
    <w:p w:rsidR="00BE7C28" w:rsidRDefault="00BE7C28">
      <w:pPr>
        <w:pStyle w:val="ConsPlusNormal"/>
        <w:jc w:val="right"/>
      </w:pPr>
      <w:r>
        <w:t>до 2034 года,</w:t>
      </w:r>
    </w:p>
    <w:p w:rsidR="00BE7C28" w:rsidRDefault="00BE7C28">
      <w:pPr>
        <w:pStyle w:val="ConsPlusNormal"/>
        <w:jc w:val="right"/>
      </w:pPr>
      <w:r>
        <w:t>утвержденной решением</w:t>
      </w:r>
    </w:p>
    <w:p w:rsidR="00BE7C28" w:rsidRDefault="00BE7C28">
      <w:pPr>
        <w:pStyle w:val="ConsPlusNormal"/>
        <w:jc w:val="right"/>
      </w:pPr>
      <w:r>
        <w:t>Волгоградской городской Думы</w:t>
      </w:r>
    </w:p>
    <w:p w:rsidR="00BE7C28" w:rsidRDefault="00BE7C28">
      <w:pPr>
        <w:pStyle w:val="ConsPlusNormal"/>
        <w:jc w:val="right"/>
      </w:pPr>
      <w:r>
        <w:t>от 25.01.2017 N 53/1539</w:t>
      </w:r>
    </w:p>
    <w:p w:rsidR="00BE7C28" w:rsidRDefault="00BE7C28">
      <w:pPr>
        <w:pStyle w:val="ConsPlusNormal"/>
        <w:jc w:val="both"/>
      </w:pPr>
    </w:p>
    <w:p w:rsidR="00BE7C28" w:rsidRDefault="00BE7C28">
      <w:pPr>
        <w:pStyle w:val="ConsPlusTitle"/>
        <w:jc w:val="center"/>
      </w:pPr>
      <w:bookmarkStart w:id="1" w:name="P901"/>
      <w:bookmarkEnd w:id="1"/>
      <w:r>
        <w:t>ОЦЕНКА ДОСТИГНУТЫХ ЦЕЛЕЙ СОЦИАЛЬНО-ЭКОНОМИЧЕСКОГО РАЗВИТИЯ</w:t>
      </w:r>
    </w:p>
    <w:p w:rsidR="00BE7C28" w:rsidRDefault="00BE7C28">
      <w:pPr>
        <w:pStyle w:val="ConsPlusTitle"/>
        <w:jc w:val="center"/>
      </w:pPr>
      <w:r>
        <w:t>ВОЛГОГРАДА ПО ИТОГАМ 2022 ГОДА И ОПИСАНИЕ ВНУТРЕННИХ</w:t>
      </w:r>
    </w:p>
    <w:p w:rsidR="00BE7C28" w:rsidRDefault="00BE7C28">
      <w:pPr>
        <w:pStyle w:val="ConsPlusTitle"/>
        <w:jc w:val="center"/>
      </w:pPr>
      <w:r>
        <w:t>И ВНЕШНИХ УСЛОВИЙ И ФАКТОРОВ РАЗВИТИЯ, ВОЗМОЖНОСТЕЙ И УГРОЗ</w:t>
      </w:r>
    </w:p>
    <w:p w:rsidR="00BE7C28" w:rsidRDefault="00BE7C28">
      <w:pPr>
        <w:pStyle w:val="ConsPlusTitle"/>
        <w:jc w:val="center"/>
      </w:pPr>
      <w:r>
        <w:t>ВОЛГОГРАДА</w:t>
      </w:r>
    </w:p>
    <w:p w:rsidR="00BE7C28" w:rsidRDefault="00BE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C28" w:rsidRDefault="00BE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C28" w:rsidRDefault="00BE7C28">
            <w:pPr>
              <w:pStyle w:val="ConsPlusNormal"/>
              <w:jc w:val="center"/>
            </w:pPr>
            <w:r>
              <w:rPr>
                <w:color w:val="392C69"/>
              </w:rPr>
              <w:t>Список изменяющих документов</w:t>
            </w:r>
          </w:p>
          <w:p w:rsidR="00BE7C28" w:rsidRDefault="00BE7C28">
            <w:pPr>
              <w:pStyle w:val="ConsPlusNormal"/>
              <w:jc w:val="center"/>
            </w:pPr>
            <w:r>
              <w:rPr>
                <w:color w:val="392C69"/>
              </w:rPr>
              <w:t xml:space="preserve">(в ред. </w:t>
            </w:r>
            <w:hyperlink r:id="rId43">
              <w:r>
                <w:rPr>
                  <w:color w:val="0000FF"/>
                </w:rPr>
                <w:t>решения</w:t>
              </w:r>
            </w:hyperlink>
            <w:r>
              <w:rPr>
                <w:color w:val="392C69"/>
              </w:rPr>
              <w:t xml:space="preserve"> Волгоградской городской Думы от 30.01.2024 N 7/110)</w:t>
            </w: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r>
    </w:tbl>
    <w:p w:rsidR="00BE7C28" w:rsidRDefault="00BE7C28">
      <w:pPr>
        <w:pStyle w:val="ConsPlusNormal"/>
        <w:jc w:val="both"/>
      </w:pPr>
    </w:p>
    <w:p w:rsidR="00BE7C28" w:rsidRDefault="00BE7C28">
      <w:pPr>
        <w:pStyle w:val="ConsPlusTitle"/>
        <w:jc w:val="center"/>
        <w:outlineLvl w:val="2"/>
      </w:pPr>
      <w:r>
        <w:t>1. Оценка результатов реализации Стратегического плана</w:t>
      </w:r>
    </w:p>
    <w:p w:rsidR="00BE7C28" w:rsidRDefault="00BE7C28">
      <w:pPr>
        <w:pStyle w:val="ConsPlusTitle"/>
        <w:jc w:val="center"/>
      </w:pPr>
      <w:r>
        <w:lastRenderedPageBreak/>
        <w:t>устойчивого развития Волгограда до 2025 года и уровня</w:t>
      </w:r>
    </w:p>
    <w:p w:rsidR="00BE7C28" w:rsidRDefault="00BE7C28">
      <w:pPr>
        <w:pStyle w:val="ConsPlusTitle"/>
        <w:jc w:val="center"/>
      </w:pPr>
      <w:r>
        <w:t>социально-экономического развития Волгограда по итогам</w:t>
      </w:r>
    </w:p>
    <w:p w:rsidR="00BE7C28" w:rsidRDefault="00BE7C28">
      <w:pPr>
        <w:pStyle w:val="ConsPlusTitle"/>
        <w:jc w:val="center"/>
      </w:pPr>
      <w:r>
        <w:t>2022 года</w:t>
      </w:r>
    </w:p>
    <w:p w:rsidR="00BE7C28" w:rsidRDefault="00BE7C28">
      <w:pPr>
        <w:pStyle w:val="ConsPlusNormal"/>
        <w:jc w:val="both"/>
      </w:pPr>
    </w:p>
    <w:p w:rsidR="00BE7C28" w:rsidRDefault="00BE7C28">
      <w:pPr>
        <w:pStyle w:val="ConsPlusNormal"/>
        <w:ind w:firstLine="540"/>
        <w:jc w:val="both"/>
      </w:pPr>
      <w:r>
        <w:t xml:space="preserve">Рассмотрим реализацию Стратегического </w:t>
      </w:r>
      <w:hyperlink r:id="rId44">
        <w:r>
          <w:rPr>
            <w:color w:val="0000FF"/>
          </w:rPr>
          <w:t>плана</w:t>
        </w:r>
      </w:hyperlink>
      <w:r>
        <w:t xml:space="preserve"> устойчивого развития Волгограда до 2025 года, утвержденного решением Волгоградской городской Думы от 24.12.2007 N 55/1399 "О принятии Стратегического плана устойчивого развития Волгограда до 2025 года", (далее - Стратегический план) посредством оценки уровня достижения целевых индикаторов Стратегического плана за период реализации (2011 - 2022 годы) и объективных изменений в экономической и социальной сферах Волгограда на конец 2022 года.</w:t>
      </w:r>
    </w:p>
    <w:p w:rsidR="00BE7C28" w:rsidRDefault="00BE7C28">
      <w:pPr>
        <w:pStyle w:val="ConsPlusNormal"/>
        <w:spacing w:before="220"/>
        <w:ind w:firstLine="540"/>
        <w:jc w:val="both"/>
      </w:pPr>
      <w:r>
        <w:t>В таблице 1 представлена динамика достигнутых значений целевых индикаторов социально-экономического развития Волгограда за период 2013 - 2022 годов, на основе которой можно констатировать, что в целом социально-экономическое развитие Волгограда имеет среднюю степень устойчивости.</w:t>
      </w:r>
    </w:p>
    <w:p w:rsidR="00BE7C28" w:rsidRDefault="00BE7C28">
      <w:pPr>
        <w:pStyle w:val="ConsPlusNormal"/>
        <w:spacing w:before="220"/>
        <w:ind w:firstLine="540"/>
        <w:jc w:val="both"/>
      </w:pPr>
      <w:r>
        <w:t>Среди положительных тенденций - улучшение демографических показателей (естественный прирост населения, снижение смертности, в том числе младенческой), снижение преступности, рост ввода жилья (тенденция непостоянная) и др.</w:t>
      </w:r>
    </w:p>
    <w:p w:rsidR="00BE7C28" w:rsidRDefault="00BE7C28">
      <w:pPr>
        <w:pStyle w:val="ConsPlusNormal"/>
        <w:jc w:val="both"/>
      </w:pPr>
    </w:p>
    <w:p w:rsidR="00BE7C28" w:rsidRDefault="00BE7C28">
      <w:pPr>
        <w:pStyle w:val="ConsPlusNormal"/>
        <w:jc w:val="right"/>
      </w:pPr>
      <w:r>
        <w:t>Таблица 1</w:t>
      </w:r>
    </w:p>
    <w:p w:rsidR="00BE7C28" w:rsidRDefault="00BE7C28">
      <w:pPr>
        <w:pStyle w:val="ConsPlusNormal"/>
        <w:jc w:val="both"/>
      </w:pPr>
    </w:p>
    <w:p w:rsidR="00BE7C28" w:rsidRDefault="00BE7C28">
      <w:pPr>
        <w:pStyle w:val="ConsPlusNormal"/>
        <w:jc w:val="center"/>
      </w:pPr>
      <w:r>
        <w:t>Динамика достигнутых значений целевых индикаторов</w:t>
      </w:r>
    </w:p>
    <w:p w:rsidR="00BE7C28" w:rsidRDefault="00BE7C28">
      <w:pPr>
        <w:pStyle w:val="ConsPlusNormal"/>
        <w:jc w:val="center"/>
      </w:pPr>
      <w:r>
        <w:t>социально-экономического развития Волгограда за период</w:t>
      </w:r>
    </w:p>
    <w:p w:rsidR="00BE7C28" w:rsidRDefault="00BE7C28">
      <w:pPr>
        <w:pStyle w:val="ConsPlusNormal"/>
        <w:jc w:val="center"/>
      </w:pPr>
      <w:r>
        <w:t>2013 - 2022 годов</w:t>
      </w:r>
    </w:p>
    <w:p w:rsidR="00BE7C28" w:rsidRDefault="00BE7C28">
      <w:pPr>
        <w:pStyle w:val="ConsPlusNormal"/>
        <w:jc w:val="both"/>
      </w:pPr>
    </w:p>
    <w:p w:rsidR="00BE7C28" w:rsidRDefault="00BE7C28">
      <w:pPr>
        <w:pStyle w:val="ConsPlusNormal"/>
        <w:sectPr w:rsidR="00BE7C2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907"/>
        <w:gridCol w:w="907"/>
        <w:gridCol w:w="907"/>
        <w:gridCol w:w="907"/>
        <w:gridCol w:w="907"/>
        <w:gridCol w:w="907"/>
        <w:gridCol w:w="907"/>
        <w:gridCol w:w="907"/>
        <w:gridCol w:w="907"/>
        <w:gridCol w:w="907"/>
      </w:tblGrid>
      <w:tr w:rsidR="00BE7C28">
        <w:tc>
          <w:tcPr>
            <w:tcW w:w="567" w:type="dxa"/>
          </w:tcPr>
          <w:p w:rsidR="00BE7C28" w:rsidRDefault="00BE7C28">
            <w:pPr>
              <w:pStyle w:val="ConsPlusNormal"/>
              <w:jc w:val="center"/>
            </w:pPr>
            <w:r>
              <w:lastRenderedPageBreak/>
              <w:t>N п/п</w:t>
            </w:r>
          </w:p>
        </w:tc>
        <w:tc>
          <w:tcPr>
            <w:tcW w:w="2098" w:type="dxa"/>
          </w:tcPr>
          <w:p w:rsidR="00BE7C28" w:rsidRDefault="00BE7C28">
            <w:pPr>
              <w:pStyle w:val="ConsPlusNormal"/>
              <w:jc w:val="center"/>
            </w:pPr>
            <w:r>
              <w:t>Целевые индикаторы (единица измерения)</w:t>
            </w:r>
          </w:p>
        </w:tc>
        <w:tc>
          <w:tcPr>
            <w:tcW w:w="907" w:type="dxa"/>
          </w:tcPr>
          <w:p w:rsidR="00BE7C28" w:rsidRDefault="00BE7C28">
            <w:pPr>
              <w:pStyle w:val="ConsPlusNormal"/>
              <w:jc w:val="center"/>
            </w:pPr>
            <w:r>
              <w:t>2013 год</w:t>
            </w:r>
          </w:p>
        </w:tc>
        <w:tc>
          <w:tcPr>
            <w:tcW w:w="907" w:type="dxa"/>
          </w:tcPr>
          <w:p w:rsidR="00BE7C28" w:rsidRDefault="00BE7C28">
            <w:pPr>
              <w:pStyle w:val="ConsPlusNormal"/>
              <w:jc w:val="center"/>
            </w:pPr>
            <w:r>
              <w:t>2014 год</w:t>
            </w:r>
          </w:p>
        </w:tc>
        <w:tc>
          <w:tcPr>
            <w:tcW w:w="907" w:type="dxa"/>
          </w:tcPr>
          <w:p w:rsidR="00BE7C28" w:rsidRDefault="00BE7C28">
            <w:pPr>
              <w:pStyle w:val="ConsPlusNormal"/>
              <w:jc w:val="center"/>
            </w:pPr>
            <w:r>
              <w:t>2015 год</w:t>
            </w:r>
          </w:p>
        </w:tc>
        <w:tc>
          <w:tcPr>
            <w:tcW w:w="907" w:type="dxa"/>
          </w:tcPr>
          <w:p w:rsidR="00BE7C28" w:rsidRDefault="00BE7C28">
            <w:pPr>
              <w:pStyle w:val="ConsPlusNormal"/>
              <w:jc w:val="center"/>
            </w:pPr>
            <w:r>
              <w:t>2016 год</w:t>
            </w:r>
          </w:p>
        </w:tc>
        <w:tc>
          <w:tcPr>
            <w:tcW w:w="907" w:type="dxa"/>
          </w:tcPr>
          <w:p w:rsidR="00BE7C28" w:rsidRDefault="00BE7C28">
            <w:pPr>
              <w:pStyle w:val="ConsPlusNormal"/>
              <w:jc w:val="center"/>
            </w:pPr>
            <w:r>
              <w:t>2017 год</w:t>
            </w:r>
          </w:p>
        </w:tc>
        <w:tc>
          <w:tcPr>
            <w:tcW w:w="907" w:type="dxa"/>
          </w:tcPr>
          <w:p w:rsidR="00BE7C28" w:rsidRDefault="00BE7C28">
            <w:pPr>
              <w:pStyle w:val="ConsPlusNormal"/>
              <w:jc w:val="center"/>
            </w:pPr>
            <w:r>
              <w:t>2018 год</w:t>
            </w:r>
          </w:p>
        </w:tc>
        <w:tc>
          <w:tcPr>
            <w:tcW w:w="907" w:type="dxa"/>
          </w:tcPr>
          <w:p w:rsidR="00BE7C28" w:rsidRDefault="00BE7C28">
            <w:pPr>
              <w:pStyle w:val="ConsPlusNormal"/>
              <w:jc w:val="center"/>
            </w:pPr>
            <w:r>
              <w:t>2019 год</w:t>
            </w:r>
          </w:p>
        </w:tc>
        <w:tc>
          <w:tcPr>
            <w:tcW w:w="907" w:type="dxa"/>
          </w:tcPr>
          <w:p w:rsidR="00BE7C28" w:rsidRDefault="00BE7C28">
            <w:pPr>
              <w:pStyle w:val="ConsPlusNormal"/>
              <w:jc w:val="center"/>
            </w:pPr>
            <w:r>
              <w:t>2020 год</w:t>
            </w:r>
          </w:p>
        </w:tc>
        <w:tc>
          <w:tcPr>
            <w:tcW w:w="907" w:type="dxa"/>
          </w:tcPr>
          <w:p w:rsidR="00BE7C28" w:rsidRDefault="00BE7C28">
            <w:pPr>
              <w:pStyle w:val="ConsPlusNormal"/>
              <w:jc w:val="center"/>
            </w:pPr>
            <w:r>
              <w:t>2021 год</w:t>
            </w:r>
          </w:p>
        </w:tc>
        <w:tc>
          <w:tcPr>
            <w:tcW w:w="907" w:type="dxa"/>
          </w:tcPr>
          <w:p w:rsidR="00BE7C28" w:rsidRDefault="00BE7C28">
            <w:pPr>
              <w:pStyle w:val="ConsPlusNormal"/>
              <w:jc w:val="center"/>
            </w:pPr>
            <w:r>
              <w:t>2022 год</w:t>
            </w:r>
          </w:p>
        </w:tc>
      </w:tr>
      <w:tr w:rsidR="00BE7C28">
        <w:tc>
          <w:tcPr>
            <w:tcW w:w="567" w:type="dxa"/>
          </w:tcPr>
          <w:p w:rsidR="00BE7C28" w:rsidRDefault="00BE7C28">
            <w:pPr>
              <w:pStyle w:val="ConsPlusNormal"/>
              <w:jc w:val="center"/>
            </w:pPr>
            <w:r>
              <w:t>1</w:t>
            </w:r>
          </w:p>
        </w:tc>
        <w:tc>
          <w:tcPr>
            <w:tcW w:w="2098" w:type="dxa"/>
          </w:tcPr>
          <w:p w:rsidR="00BE7C28" w:rsidRDefault="00BE7C28">
            <w:pPr>
              <w:pStyle w:val="ConsPlusNormal"/>
              <w:jc w:val="center"/>
            </w:pPr>
            <w:r>
              <w:t>2</w:t>
            </w:r>
          </w:p>
        </w:tc>
        <w:tc>
          <w:tcPr>
            <w:tcW w:w="907" w:type="dxa"/>
          </w:tcPr>
          <w:p w:rsidR="00BE7C28" w:rsidRDefault="00BE7C28">
            <w:pPr>
              <w:pStyle w:val="ConsPlusNormal"/>
              <w:jc w:val="center"/>
            </w:pPr>
            <w:r>
              <w:t>3</w:t>
            </w:r>
          </w:p>
        </w:tc>
        <w:tc>
          <w:tcPr>
            <w:tcW w:w="907" w:type="dxa"/>
          </w:tcPr>
          <w:p w:rsidR="00BE7C28" w:rsidRDefault="00BE7C28">
            <w:pPr>
              <w:pStyle w:val="ConsPlusNormal"/>
              <w:jc w:val="center"/>
            </w:pPr>
            <w:r>
              <w:t>4</w:t>
            </w:r>
          </w:p>
        </w:tc>
        <w:tc>
          <w:tcPr>
            <w:tcW w:w="907" w:type="dxa"/>
          </w:tcPr>
          <w:p w:rsidR="00BE7C28" w:rsidRDefault="00BE7C28">
            <w:pPr>
              <w:pStyle w:val="ConsPlusNormal"/>
              <w:jc w:val="center"/>
            </w:pPr>
            <w:r>
              <w:t>5</w:t>
            </w:r>
          </w:p>
        </w:tc>
        <w:tc>
          <w:tcPr>
            <w:tcW w:w="907" w:type="dxa"/>
          </w:tcPr>
          <w:p w:rsidR="00BE7C28" w:rsidRDefault="00BE7C28">
            <w:pPr>
              <w:pStyle w:val="ConsPlusNormal"/>
              <w:jc w:val="center"/>
            </w:pPr>
            <w:r>
              <w:t>6</w:t>
            </w:r>
          </w:p>
        </w:tc>
        <w:tc>
          <w:tcPr>
            <w:tcW w:w="907" w:type="dxa"/>
          </w:tcPr>
          <w:p w:rsidR="00BE7C28" w:rsidRDefault="00BE7C28">
            <w:pPr>
              <w:pStyle w:val="ConsPlusNormal"/>
              <w:jc w:val="center"/>
            </w:pPr>
            <w:r>
              <w:t>7</w:t>
            </w:r>
          </w:p>
        </w:tc>
        <w:tc>
          <w:tcPr>
            <w:tcW w:w="907" w:type="dxa"/>
          </w:tcPr>
          <w:p w:rsidR="00BE7C28" w:rsidRDefault="00BE7C28">
            <w:pPr>
              <w:pStyle w:val="ConsPlusNormal"/>
              <w:jc w:val="center"/>
            </w:pPr>
            <w:r>
              <w:t>8</w:t>
            </w:r>
          </w:p>
        </w:tc>
        <w:tc>
          <w:tcPr>
            <w:tcW w:w="907" w:type="dxa"/>
          </w:tcPr>
          <w:p w:rsidR="00BE7C28" w:rsidRDefault="00BE7C28">
            <w:pPr>
              <w:pStyle w:val="ConsPlusNormal"/>
              <w:jc w:val="center"/>
            </w:pPr>
            <w:r>
              <w:t>9</w:t>
            </w:r>
          </w:p>
        </w:tc>
        <w:tc>
          <w:tcPr>
            <w:tcW w:w="907" w:type="dxa"/>
          </w:tcPr>
          <w:p w:rsidR="00BE7C28" w:rsidRDefault="00BE7C28">
            <w:pPr>
              <w:pStyle w:val="ConsPlusNormal"/>
              <w:jc w:val="center"/>
            </w:pPr>
            <w:r>
              <w:t>10</w:t>
            </w:r>
          </w:p>
        </w:tc>
        <w:tc>
          <w:tcPr>
            <w:tcW w:w="907" w:type="dxa"/>
          </w:tcPr>
          <w:p w:rsidR="00BE7C28" w:rsidRDefault="00BE7C28">
            <w:pPr>
              <w:pStyle w:val="ConsPlusNormal"/>
              <w:jc w:val="center"/>
            </w:pPr>
            <w:r>
              <w:t>11</w:t>
            </w:r>
          </w:p>
        </w:tc>
        <w:tc>
          <w:tcPr>
            <w:tcW w:w="907" w:type="dxa"/>
          </w:tcPr>
          <w:p w:rsidR="00BE7C28" w:rsidRDefault="00BE7C28">
            <w:pPr>
              <w:pStyle w:val="ConsPlusNormal"/>
              <w:jc w:val="center"/>
            </w:pPr>
            <w:r>
              <w:t>12</w:t>
            </w:r>
          </w:p>
        </w:tc>
      </w:tr>
      <w:tr w:rsidR="00BE7C28">
        <w:tc>
          <w:tcPr>
            <w:tcW w:w="567" w:type="dxa"/>
          </w:tcPr>
          <w:p w:rsidR="00BE7C28" w:rsidRDefault="00BE7C28">
            <w:pPr>
              <w:pStyle w:val="ConsPlusNormal"/>
              <w:jc w:val="center"/>
            </w:pPr>
            <w:r>
              <w:t>1.</w:t>
            </w:r>
          </w:p>
        </w:tc>
        <w:tc>
          <w:tcPr>
            <w:tcW w:w="2098" w:type="dxa"/>
          </w:tcPr>
          <w:p w:rsidR="00BE7C28" w:rsidRDefault="00BE7C28">
            <w:pPr>
              <w:pStyle w:val="ConsPlusNormal"/>
            </w:pPr>
            <w:r>
              <w:t>Численность населения (тыс. чел.)</w:t>
            </w:r>
          </w:p>
        </w:tc>
        <w:tc>
          <w:tcPr>
            <w:tcW w:w="907" w:type="dxa"/>
          </w:tcPr>
          <w:p w:rsidR="00BE7C28" w:rsidRDefault="00BE7C28">
            <w:pPr>
              <w:pStyle w:val="ConsPlusNormal"/>
              <w:jc w:val="center"/>
            </w:pPr>
            <w:r>
              <w:t>1017,9</w:t>
            </w:r>
          </w:p>
        </w:tc>
        <w:tc>
          <w:tcPr>
            <w:tcW w:w="907" w:type="dxa"/>
          </w:tcPr>
          <w:p w:rsidR="00BE7C28" w:rsidRDefault="00BE7C28">
            <w:pPr>
              <w:pStyle w:val="ConsPlusNormal"/>
              <w:jc w:val="center"/>
            </w:pPr>
            <w:r>
              <w:t>1017,4</w:t>
            </w:r>
          </w:p>
        </w:tc>
        <w:tc>
          <w:tcPr>
            <w:tcW w:w="907" w:type="dxa"/>
          </w:tcPr>
          <w:p w:rsidR="00BE7C28" w:rsidRDefault="00BE7C28">
            <w:pPr>
              <w:pStyle w:val="ConsPlusNormal"/>
              <w:jc w:val="center"/>
            </w:pPr>
            <w:r>
              <w:t>1016,1</w:t>
            </w:r>
          </w:p>
        </w:tc>
        <w:tc>
          <w:tcPr>
            <w:tcW w:w="907" w:type="dxa"/>
          </w:tcPr>
          <w:p w:rsidR="00BE7C28" w:rsidRDefault="00BE7C28">
            <w:pPr>
              <w:pStyle w:val="ConsPlusNormal"/>
              <w:jc w:val="center"/>
            </w:pPr>
            <w:r>
              <w:t>1015,6</w:t>
            </w:r>
          </w:p>
        </w:tc>
        <w:tc>
          <w:tcPr>
            <w:tcW w:w="907" w:type="dxa"/>
          </w:tcPr>
          <w:p w:rsidR="00BE7C28" w:rsidRDefault="00BE7C28">
            <w:pPr>
              <w:pStyle w:val="ConsPlusNormal"/>
              <w:jc w:val="center"/>
            </w:pPr>
            <w:r>
              <w:t>1013,5</w:t>
            </w:r>
          </w:p>
        </w:tc>
        <w:tc>
          <w:tcPr>
            <w:tcW w:w="907" w:type="dxa"/>
          </w:tcPr>
          <w:p w:rsidR="00BE7C28" w:rsidRDefault="00BE7C28">
            <w:pPr>
              <w:pStyle w:val="ConsPlusNormal"/>
              <w:jc w:val="center"/>
            </w:pPr>
            <w:r>
              <w:t>1013,5</w:t>
            </w:r>
          </w:p>
        </w:tc>
        <w:tc>
          <w:tcPr>
            <w:tcW w:w="907" w:type="dxa"/>
          </w:tcPr>
          <w:p w:rsidR="00BE7C28" w:rsidRDefault="00BE7C28">
            <w:pPr>
              <w:pStyle w:val="ConsPlusNormal"/>
              <w:jc w:val="center"/>
            </w:pPr>
            <w:r>
              <w:t>1009,0</w:t>
            </w:r>
          </w:p>
        </w:tc>
        <w:tc>
          <w:tcPr>
            <w:tcW w:w="907" w:type="dxa"/>
          </w:tcPr>
          <w:p w:rsidR="00BE7C28" w:rsidRDefault="00BE7C28">
            <w:pPr>
              <w:pStyle w:val="ConsPlusNormal"/>
              <w:jc w:val="center"/>
            </w:pPr>
            <w:r>
              <w:t>1004,8</w:t>
            </w:r>
          </w:p>
        </w:tc>
        <w:tc>
          <w:tcPr>
            <w:tcW w:w="907" w:type="dxa"/>
          </w:tcPr>
          <w:p w:rsidR="00BE7C28" w:rsidRDefault="00BE7C28">
            <w:pPr>
              <w:pStyle w:val="ConsPlusNormal"/>
              <w:jc w:val="center"/>
            </w:pPr>
            <w:r>
              <w:t>1027,8</w:t>
            </w:r>
          </w:p>
        </w:tc>
        <w:tc>
          <w:tcPr>
            <w:tcW w:w="907" w:type="dxa"/>
          </w:tcPr>
          <w:p w:rsidR="00BE7C28" w:rsidRDefault="00BE7C28">
            <w:pPr>
              <w:pStyle w:val="ConsPlusNormal"/>
              <w:jc w:val="center"/>
            </w:pPr>
            <w:r>
              <w:t>1025,7</w:t>
            </w:r>
          </w:p>
        </w:tc>
      </w:tr>
      <w:tr w:rsidR="00BE7C28">
        <w:tc>
          <w:tcPr>
            <w:tcW w:w="567" w:type="dxa"/>
          </w:tcPr>
          <w:p w:rsidR="00BE7C28" w:rsidRDefault="00BE7C28">
            <w:pPr>
              <w:pStyle w:val="ConsPlusNormal"/>
              <w:jc w:val="center"/>
            </w:pPr>
            <w:r>
              <w:t>2.</w:t>
            </w:r>
          </w:p>
        </w:tc>
        <w:tc>
          <w:tcPr>
            <w:tcW w:w="2098" w:type="dxa"/>
          </w:tcPr>
          <w:p w:rsidR="00BE7C28" w:rsidRDefault="00BE7C28">
            <w:pPr>
              <w:pStyle w:val="ConsPlusNormal"/>
            </w:pPr>
            <w:r>
              <w:t>Младенческая смертность (</w:t>
            </w:r>
            <w:r>
              <w:rPr>
                <w:noProof/>
                <w:position w:val="-2"/>
              </w:rPr>
              <w:drawing>
                <wp:inline distT="0" distB="0" distL="0" distR="0">
                  <wp:extent cx="19939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9390" cy="167640"/>
                          </a:xfrm>
                          <a:prstGeom prst="rect">
                            <a:avLst/>
                          </a:prstGeom>
                          <a:noFill/>
                          <a:ln>
                            <a:noFill/>
                          </a:ln>
                        </pic:spPr>
                      </pic:pic>
                    </a:graphicData>
                  </a:graphic>
                </wp:inline>
              </w:drawing>
            </w:r>
            <w:r>
              <w:t>)</w:t>
            </w:r>
          </w:p>
        </w:tc>
        <w:tc>
          <w:tcPr>
            <w:tcW w:w="907" w:type="dxa"/>
          </w:tcPr>
          <w:p w:rsidR="00BE7C28" w:rsidRDefault="00BE7C28">
            <w:pPr>
              <w:pStyle w:val="ConsPlusNormal"/>
              <w:jc w:val="center"/>
            </w:pPr>
            <w:r>
              <w:t>10,1</w:t>
            </w:r>
          </w:p>
        </w:tc>
        <w:tc>
          <w:tcPr>
            <w:tcW w:w="907" w:type="dxa"/>
          </w:tcPr>
          <w:p w:rsidR="00BE7C28" w:rsidRDefault="00BE7C28">
            <w:pPr>
              <w:pStyle w:val="ConsPlusNormal"/>
              <w:jc w:val="center"/>
            </w:pPr>
            <w:r>
              <w:t>8,1</w:t>
            </w:r>
          </w:p>
        </w:tc>
        <w:tc>
          <w:tcPr>
            <w:tcW w:w="907" w:type="dxa"/>
          </w:tcPr>
          <w:p w:rsidR="00BE7C28" w:rsidRDefault="00BE7C28">
            <w:pPr>
              <w:pStyle w:val="ConsPlusNormal"/>
              <w:jc w:val="center"/>
            </w:pPr>
            <w:r>
              <w:t>6,1</w:t>
            </w:r>
          </w:p>
        </w:tc>
        <w:tc>
          <w:tcPr>
            <w:tcW w:w="907" w:type="dxa"/>
          </w:tcPr>
          <w:p w:rsidR="00BE7C28" w:rsidRDefault="00BE7C28">
            <w:pPr>
              <w:pStyle w:val="ConsPlusNormal"/>
              <w:jc w:val="center"/>
            </w:pPr>
            <w:r>
              <w:t>4,9</w:t>
            </w:r>
          </w:p>
        </w:tc>
        <w:tc>
          <w:tcPr>
            <w:tcW w:w="907" w:type="dxa"/>
          </w:tcPr>
          <w:p w:rsidR="00BE7C28" w:rsidRDefault="00BE7C28">
            <w:pPr>
              <w:pStyle w:val="ConsPlusNormal"/>
              <w:jc w:val="center"/>
            </w:pPr>
            <w:r>
              <w:t>2,9</w:t>
            </w:r>
          </w:p>
        </w:tc>
        <w:tc>
          <w:tcPr>
            <w:tcW w:w="907" w:type="dxa"/>
          </w:tcPr>
          <w:p w:rsidR="00BE7C28" w:rsidRDefault="00BE7C28">
            <w:pPr>
              <w:pStyle w:val="ConsPlusNormal"/>
              <w:jc w:val="center"/>
            </w:pPr>
            <w:r>
              <w:t>3,5</w:t>
            </w:r>
          </w:p>
        </w:tc>
        <w:tc>
          <w:tcPr>
            <w:tcW w:w="907" w:type="dxa"/>
          </w:tcPr>
          <w:p w:rsidR="00BE7C28" w:rsidRDefault="00BE7C28">
            <w:pPr>
              <w:pStyle w:val="ConsPlusNormal"/>
              <w:jc w:val="center"/>
            </w:pPr>
            <w:r>
              <w:t>3,1</w:t>
            </w:r>
          </w:p>
        </w:tc>
        <w:tc>
          <w:tcPr>
            <w:tcW w:w="907" w:type="dxa"/>
          </w:tcPr>
          <w:p w:rsidR="00BE7C28" w:rsidRDefault="00BE7C28">
            <w:pPr>
              <w:pStyle w:val="ConsPlusNormal"/>
              <w:jc w:val="center"/>
            </w:pPr>
            <w:r>
              <w:t>3,9</w:t>
            </w:r>
          </w:p>
        </w:tc>
        <w:tc>
          <w:tcPr>
            <w:tcW w:w="907" w:type="dxa"/>
          </w:tcPr>
          <w:p w:rsidR="00BE7C28" w:rsidRDefault="00BE7C28">
            <w:pPr>
              <w:pStyle w:val="ConsPlusNormal"/>
              <w:jc w:val="center"/>
            </w:pPr>
            <w:r>
              <w:t>5,5</w:t>
            </w:r>
          </w:p>
        </w:tc>
        <w:tc>
          <w:tcPr>
            <w:tcW w:w="907" w:type="dxa"/>
          </w:tcPr>
          <w:p w:rsidR="00BE7C28" w:rsidRDefault="00BE7C28">
            <w:pPr>
              <w:pStyle w:val="ConsPlusNormal"/>
              <w:jc w:val="center"/>
            </w:pPr>
            <w:r>
              <w:t>4,2</w:t>
            </w:r>
          </w:p>
        </w:tc>
      </w:tr>
      <w:tr w:rsidR="00BE7C28">
        <w:tc>
          <w:tcPr>
            <w:tcW w:w="567" w:type="dxa"/>
          </w:tcPr>
          <w:p w:rsidR="00BE7C28" w:rsidRDefault="00BE7C28">
            <w:pPr>
              <w:pStyle w:val="ConsPlusNormal"/>
              <w:jc w:val="center"/>
            </w:pPr>
            <w:r>
              <w:t>3.</w:t>
            </w:r>
          </w:p>
        </w:tc>
        <w:tc>
          <w:tcPr>
            <w:tcW w:w="2098" w:type="dxa"/>
          </w:tcPr>
          <w:p w:rsidR="00BE7C28" w:rsidRDefault="00BE7C28">
            <w:pPr>
              <w:pStyle w:val="ConsPlusNormal"/>
            </w:pPr>
            <w:r>
              <w:t>Естественный прирост (убыль) населения (</w:t>
            </w:r>
            <w:r>
              <w:rPr>
                <w:noProof/>
                <w:position w:val="-2"/>
              </w:rPr>
              <w:drawing>
                <wp:inline distT="0" distB="0" distL="0" distR="0">
                  <wp:extent cx="199390"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9390" cy="167640"/>
                          </a:xfrm>
                          <a:prstGeom prst="rect">
                            <a:avLst/>
                          </a:prstGeom>
                          <a:noFill/>
                          <a:ln>
                            <a:noFill/>
                          </a:ln>
                        </pic:spPr>
                      </pic:pic>
                    </a:graphicData>
                  </a:graphic>
                </wp:inline>
              </w:drawing>
            </w:r>
            <w:r>
              <w:t>)</w:t>
            </w:r>
          </w:p>
        </w:tc>
        <w:tc>
          <w:tcPr>
            <w:tcW w:w="907" w:type="dxa"/>
          </w:tcPr>
          <w:p w:rsidR="00BE7C28" w:rsidRDefault="00BE7C28">
            <w:pPr>
              <w:pStyle w:val="ConsPlusNormal"/>
              <w:jc w:val="center"/>
            </w:pPr>
            <w:r>
              <w:t>-2,2</w:t>
            </w:r>
          </w:p>
        </w:tc>
        <w:tc>
          <w:tcPr>
            <w:tcW w:w="907" w:type="dxa"/>
          </w:tcPr>
          <w:p w:rsidR="00BE7C28" w:rsidRDefault="00BE7C28">
            <w:pPr>
              <w:pStyle w:val="ConsPlusNormal"/>
              <w:jc w:val="center"/>
            </w:pPr>
            <w:r>
              <w:t>-2,1</w:t>
            </w:r>
          </w:p>
        </w:tc>
        <w:tc>
          <w:tcPr>
            <w:tcW w:w="907" w:type="dxa"/>
          </w:tcPr>
          <w:p w:rsidR="00BE7C28" w:rsidRDefault="00BE7C28">
            <w:pPr>
              <w:pStyle w:val="ConsPlusNormal"/>
              <w:jc w:val="center"/>
            </w:pPr>
            <w:r>
              <w:t>-1,6</w:t>
            </w:r>
          </w:p>
        </w:tc>
        <w:tc>
          <w:tcPr>
            <w:tcW w:w="907" w:type="dxa"/>
          </w:tcPr>
          <w:p w:rsidR="00BE7C28" w:rsidRDefault="00BE7C28">
            <w:pPr>
              <w:pStyle w:val="ConsPlusNormal"/>
              <w:jc w:val="center"/>
            </w:pPr>
            <w:r>
              <w:t>-1,7</w:t>
            </w:r>
          </w:p>
        </w:tc>
        <w:tc>
          <w:tcPr>
            <w:tcW w:w="907" w:type="dxa"/>
          </w:tcPr>
          <w:p w:rsidR="00BE7C28" w:rsidRDefault="00BE7C28">
            <w:pPr>
              <w:pStyle w:val="ConsPlusNormal"/>
              <w:jc w:val="center"/>
            </w:pPr>
            <w:r>
              <w:t>-2,5</w:t>
            </w:r>
          </w:p>
        </w:tc>
        <w:tc>
          <w:tcPr>
            <w:tcW w:w="907" w:type="dxa"/>
          </w:tcPr>
          <w:p w:rsidR="00BE7C28" w:rsidRDefault="00BE7C28">
            <w:pPr>
              <w:pStyle w:val="ConsPlusNormal"/>
              <w:jc w:val="center"/>
            </w:pPr>
            <w:r>
              <w:t>-2,8</w:t>
            </w:r>
          </w:p>
        </w:tc>
        <w:tc>
          <w:tcPr>
            <w:tcW w:w="907" w:type="dxa"/>
          </w:tcPr>
          <w:p w:rsidR="00BE7C28" w:rsidRDefault="00BE7C28">
            <w:pPr>
              <w:pStyle w:val="ConsPlusNormal"/>
              <w:jc w:val="center"/>
            </w:pPr>
            <w:r>
              <w:t>-3,9</w:t>
            </w:r>
          </w:p>
        </w:tc>
        <w:tc>
          <w:tcPr>
            <w:tcW w:w="907" w:type="dxa"/>
          </w:tcPr>
          <w:p w:rsidR="00BE7C28" w:rsidRDefault="00BE7C28">
            <w:pPr>
              <w:pStyle w:val="ConsPlusNormal"/>
              <w:jc w:val="center"/>
            </w:pPr>
            <w:r>
              <w:t>-7,2</w:t>
            </w:r>
          </w:p>
        </w:tc>
        <w:tc>
          <w:tcPr>
            <w:tcW w:w="907" w:type="dxa"/>
          </w:tcPr>
          <w:p w:rsidR="00BE7C28" w:rsidRDefault="00BE7C28">
            <w:pPr>
              <w:pStyle w:val="ConsPlusNormal"/>
              <w:jc w:val="center"/>
            </w:pPr>
            <w:r>
              <w:t>-10,6</w:t>
            </w:r>
          </w:p>
        </w:tc>
        <w:tc>
          <w:tcPr>
            <w:tcW w:w="907" w:type="dxa"/>
          </w:tcPr>
          <w:p w:rsidR="00BE7C28" w:rsidRDefault="00BE7C28">
            <w:pPr>
              <w:pStyle w:val="ConsPlusNormal"/>
              <w:jc w:val="center"/>
            </w:pPr>
            <w:r>
              <w:t>-5,99</w:t>
            </w:r>
          </w:p>
        </w:tc>
      </w:tr>
      <w:tr w:rsidR="00BE7C28">
        <w:tc>
          <w:tcPr>
            <w:tcW w:w="567" w:type="dxa"/>
          </w:tcPr>
          <w:p w:rsidR="00BE7C28" w:rsidRDefault="00BE7C28">
            <w:pPr>
              <w:pStyle w:val="ConsPlusNormal"/>
              <w:jc w:val="center"/>
            </w:pPr>
            <w:r>
              <w:t>4.</w:t>
            </w:r>
          </w:p>
        </w:tc>
        <w:tc>
          <w:tcPr>
            <w:tcW w:w="2098" w:type="dxa"/>
          </w:tcPr>
          <w:p w:rsidR="00BE7C28" w:rsidRDefault="00BE7C28">
            <w:pPr>
              <w:pStyle w:val="ConsPlusNormal"/>
            </w:pPr>
            <w:r>
              <w:t>Миграционный прирост (убыль) населения (</w:t>
            </w:r>
            <w:r>
              <w:rPr>
                <w:noProof/>
                <w:position w:val="-2"/>
              </w:rPr>
              <w:drawing>
                <wp:inline distT="0" distB="0" distL="0" distR="0">
                  <wp:extent cx="199390"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9390" cy="167640"/>
                          </a:xfrm>
                          <a:prstGeom prst="rect">
                            <a:avLst/>
                          </a:prstGeom>
                          <a:noFill/>
                          <a:ln>
                            <a:noFill/>
                          </a:ln>
                        </pic:spPr>
                      </pic:pic>
                    </a:graphicData>
                  </a:graphic>
                </wp:inline>
              </w:drawing>
            </w:r>
            <w:r>
              <w:t>)</w:t>
            </w:r>
          </w:p>
        </w:tc>
        <w:tc>
          <w:tcPr>
            <w:tcW w:w="907" w:type="dxa"/>
          </w:tcPr>
          <w:p w:rsidR="00BE7C28" w:rsidRDefault="00BE7C28">
            <w:pPr>
              <w:pStyle w:val="ConsPlusNormal"/>
              <w:jc w:val="center"/>
            </w:pPr>
            <w:r>
              <w:t>1,4</w:t>
            </w:r>
          </w:p>
        </w:tc>
        <w:tc>
          <w:tcPr>
            <w:tcW w:w="907" w:type="dxa"/>
          </w:tcPr>
          <w:p w:rsidR="00BE7C28" w:rsidRDefault="00BE7C28">
            <w:pPr>
              <w:pStyle w:val="ConsPlusNormal"/>
              <w:jc w:val="center"/>
            </w:pPr>
            <w:r>
              <w:t>1,6</w:t>
            </w:r>
          </w:p>
        </w:tc>
        <w:tc>
          <w:tcPr>
            <w:tcW w:w="907" w:type="dxa"/>
          </w:tcPr>
          <w:p w:rsidR="00BE7C28" w:rsidRDefault="00BE7C28">
            <w:pPr>
              <w:pStyle w:val="ConsPlusNormal"/>
              <w:jc w:val="center"/>
            </w:pPr>
            <w:r>
              <w:t>0,3</w:t>
            </w:r>
          </w:p>
        </w:tc>
        <w:tc>
          <w:tcPr>
            <w:tcW w:w="907" w:type="dxa"/>
          </w:tcPr>
          <w:p w:rsidR="00BE7C28" w:rsidRDefault="00BE7C28">
            <w:pPr>
              <w:pStyle w:val="ConsPlusNormal"/>
              <w:jc w:val="center"/>
            </w:pPr>
            <w:r>
              <w:t>1,2</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2,8</w:t>
            </w:r>
          </w:p>
        </w:tc>
        <w:tc>
          <w:tcPr>
            <w:tcW w:w="907" w:type="dxa"/>
          </w:tcPr>
          <w:p w:rsidR="00BE7C28" w:rsidRDefault="00BE7C28">
            <w:pPr>
              <w:pStyle w:val="ConsPlusNormal"/>
              <w:jc w:val="center"/>
            </w:pPr>
            <w:r>
              <w:t>-0,6</w:t>
            </w:r>
          </w:p>
        </w:tc>
        <w:tc>
          <w:tcPr>
            <w:tcW w:w="907" w:type="dxa"/>
          </w:tcPr>
          <w:p w:rsidR="00BE7C28" w:rsidRDefault="00BE7C28">
            <w:pPr>
              <w:pStyle w:val="ConsPlusNormal"/>
              <w:jc w:val="center"/>
            </w:pPr>
            <w:r>
              <w:t>3,4</w:t>
            </w:r>
          </w:p>
        </w:tc>
        <w:tc>
          <w:tcPr>
            <w:tcW w:w="907" w:type="dxa"/>
          </w:tcPr>
          <w:p w:rsidR="00BE7C28" w:rsidRDefault="00BE7C28">
            <w:pPr>
              <w:pStyle w:val="ConsPlusNormal"/>
              <w:jc w:val="center"/>
            </w:pPr>
            <w:r>
              <w:t>6,8</w:t>
            </w:r>
          </w:p>
        </w:tc>
        <w:tc>
          <w:tcPr>
            <w:tcW w:w="907" w:type="dxa"/>
          </w:tcPr>
          <w:p w:rsidR="00BE7C28" w:rsidRDefault="00BE7C28">
            <w:pPr>
              <w:pStyle w:val="ConsPlusNormal"/>
              <w:jc w:val="center"/>
            </w:pPr>
            <w:r>
              <w:t>3,8</w:t>
            </w:r>
          </w:p>
        </w:tc>
      </w:tr>
      <w:tr w:rsidR="00BE7C28">
        <w:tc>
          <w:tcPr>
            <w:tcW w:w="567" w:type="dxa"/>
          </w:tcPr>
          <w:p w:rsidR="00BE7C28" w:rsidRDefault="00BE7C28">
            <w:pPr>
              <w:pStyle w:val="ConsPlusNormal"/>
              <w:jc w:val="center"/>
            </w:pPr>
            <w:r>
              <w:t>5.</w:t>
            </w:r>
          </w:p>
        </w:tc>
        <w:tc>
          <w:tcPr>
            <w:tcW w:w="2098" w:type="dxa"/>
          </w:tcPr>
          <w:p w:rsidR="00BE7C28" w:rsidRDefault="00BE7C28">
            <w:pPr>
              <w:pStyle w:val="ConsPlusNormal"/>
            </w:pPr>
            <w:r>
              <w:t>Уровень смертности (</w:t>
            </w:r>
            <w:r>
              <w:rPr>
                <w:noProof/>
                <w:position w:val="-2"/>
              </w:rPr>
              <w:drawing>
                <wp:inline distT="0" distB="0" distL="0" distR="0">
                  <wp:extent cx="199390"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9390" cy="167640"/>
                          </a:xfrm>
                          <a:prstGeom prst="rect">
                            <a:avLst/>
                          </a:prstGeom>
                          <a:noFill/>
                          <a:ln>
                            <a:noFill/>
                          </a:ln>
                        </pic:spPr>
                      </pic:pic>
                    </a:graphicData>
                  </a:graphic>
                </wp:inline>
              </w:drawing>
            </w:r>
            <w:r>
              <w:t>)</w:t>
            </w:r>
          </w:p>
        </w:tc>
        <w:tc>
          <w:tcPr>
            <w:tcW w:w="907" w:type="dxa"/>
          </w:tcPr>
          <w:p w:rsidR="00BE7C28" w:rsidRDefault="00BE7C28">
            <w:pPr>
              <w:pStyle w:val="ConsPlusNormal"/>
              <w:jc w:val="center"/>
            </w:pPr>
            <w:r>
              <w:t>12,9</w:t>
            </w:r>
          </w:p>
        </w:tc>
        <w:tc>
          <w:tcPr>
            <w:tcW w:w="907" w:type="dxa"/>
          </w:tcPr>
          <w:p w:rsidR="00BE7C28" w:rsidRDefault="00BE7C28">
            <w:pPr>
              <w:pStyle w:val="ConsPlusNormal"/>
              <w:jc w:val="center"/>
            </w:pPr>
            <w:r>
              <w:t>13,1</w:t>
            </w:r>
          </w:p>
        </w:tc>
        <w:tc>
          <w:tcPr>
            <w:tcW w:w="907" w:type="dxa"/>
          </w:tcPr>
          <w:p w:rsidR="00BE7C28" w:rsidRDefault="00BE7C28">
            <w:pPr>
              <w:pStyle w:val="ConsPlusNormal"/>
              <w:jc w:val="center"/>
            </w:pPr>
            <w:r>
              <w:t>13,2</w:t>
            </w:r>
          </w:p>
        </w:tc>
        <w:tc>
          <w:tcPr>
            <w:tcW w:w="907" w:type="dxa"/>
          </w:tcPr>
          <w:p w:rsidR="00BE7C28" w:rsidRDefault="00BE7C28">
            <w:pPr>
              <w:pStyle w:val="ConsPlusNormal"/>
              <w:jc w:val="center"/>
            </w:pPr>
            <w:r>
              <w:t>13,2</w:t>
            </w:r>
          </w:p>
        </w:tc>
        <w:tc>
          <w:tcPr>
            <w:tcW w:w="907" w:type="dxa"/>
          </w:tcPr>
          <w:p w:rsidR="00BE7C28" w:rsidRDefault="00BE7C28">
            <w:pPr>
              <w:pStyle w:val="ConsPlusNormal"/>
              <w:jc w:val="center"/>
            </w:pPr>
            <w:r>
              <w:t>12,6</w:t>
            </w:r>
          </w:p>
        </w:tc>
        <w:tc>
          <w:tcPr>
            <w:tcW w:w="907" w:type="dxa"/>
          </w:tcPr>
          <w:p w:rsidR="00BE7C28" w:rsidRDefault="00BE7C28">
            <w:pPr>
              <w:pStyle w:val="ConsPlusNormal"/>
              <w:jc w:val="center"/>
            </w:pPr>
            <w:r>
              <w:t>12,4</w:t>
            </w:r>
          </w:p>
        </w:tc>
        <w:tc>
          <w:tcPr>
            <w:tcW w:w="907" w:type="dxa"/>
          </w:tcPr>
          <w:p w:rsidR="00BE7C28" w:rsidRDefault="00BE7C28">
            <w:pPr>
              <w:pStyle w:val="ConsPlusNormal"/>
              <w:jc w:val="center"/>
            </w:pPr>
            <w:r>
              <w:t>12,5</w:t>
            </w:r>
          </w:p>
        </w:tc>
        <w:tc>
          <w:tcPr>
            <w:tcW w:w="907" w:type="dxa"/>
          </w:tcPr>
          <w:p w:rsidR="00BE7C28" w:rsidRDefault="00BE7C28">
            <w:pPr>
              <w:pStyle w:val="ConsPlusNormal"/>
              <w:jc w:val="center"/>
            </w:pPr>
            <w:r>
              <w:t>15,2</w:t>
            </w:r>
          </w:p>
        </w:tc>
        <w:tc>
          <w:tcPr>
            <w:tcW w:w="907" w:type="dxa"/>
          </w:tcPr>
          <w:p w:rsidR="00BE7C28" w:rsidRDefault="00BE7C28">
            <w:pPr>
              <w:pStyle w:val="ConsPlusNormal"/>
              <w:jc w:val="center"/>
            </w:pPr>
            <w:r>
              <w:t>18,5</w:t>
            </w:r>
          </w:p>
        </w:tc>
        <w:tc>
          <w:tcPr>
            <w:tcW w:w="907" w:type="dxa"/>
          </w:tcPr>
          <w:p w:rsidR="00BE7C28" w:rsidRDefault="00BE7C28">
            <w:pPr>
              <w:pStyle w:val="ConsPlusNormal"/>
              <w:jc w:val="center"/>
            </w:pPr>
            <w:r>
              <w:t>13,5</w:t>
            </w:r>
          </w:p>
        </w:tc>
      </w:tr>
      <w:tr w:rsidR="00BE7C28">
        <w:tc>
          <w:tcPr>
            <w:tcW w:w="567" w:type="dxa"/>
          </w:tcPr>
          <w:p w:rsidR="00BE7C28" w:rsidRDefault="00BE7C28">
            <w:pPr>
              <w:pStyle w:val="ConsPlusNormal"/>
              <w:jc w:val="center"/>
            </w:pPr>
            <w:r>
              <w:t>6.</w:t>
            </w:r>
          </w:p>
        </w:tc>
        <w:tc>
          <w:tcPr>
            <w:tcW w:w="2098" w:type="dxa"/>
          </w:tcPr>
          <w:p w:rsidR="00BE7C28" w:rsidRDefault="00BE7C28">
            <w:pPr>
              <w:pStyle w:val="ConsPlusNormal"/>
            </w:pPr>
            <w:r>
              <w:t>Доля населения, систематически занимающегося физической культурой (%)</w:t>
            </w:r>
          </w:p>
        </w:tc>
        <w:tc>
          <w:tcPr>
            <w:tcW w:w="907" w:type="dxa"/>
          </w:tcPr>
          <w:p w:rsidR="00BE7C28" w:rsidRDefault="00BE7C28">
            <w:pPr>
              <w:pStyle w:val="ConsPlusNormal"/>
              <w:jc w:val="center"/>
            </w:pPr>
            <w:r>
              <w:t>26,0</w:t>
            </w:r>
          </w:p>
        </w:tc>
        <w:tc>
          <w:tcPr>
            <w:tcW w:w="907" w:type="dxa"/>
          </w:tcPr>
          <w:p w:rsidR="00BE7C28" w:rsidRDefault="00BE7C28">
            <w:pPr>
              <w:pStyle w:val="ConsPlusNormal"/>
              <w:jc w:val="center"/>
            </w:pPr>
            <w:r>
              <w:t>28,2</w:t>
            </w:r>
          </w:p>
        </w:tc>
        <w:tc>
          <w:tcPr>
            <w:tcW w:w="907" w:type="dxa"/>
          </w:tcPr>
          <w:p w:rsidR="00BE7C28" w:rsidRDefault="00BE7C28">
            <w:pPr>
              <w:pStyle w:val="ConsPlusNormal"/>
              <w:jc w:val="center"/>
            </w:pPr>
            <w:r>
              <w:t>30,7</w:t>
            </w:r>
          </w:p>
        </w:tc>
        <w:tc>
          <w:tcPr>
            <w:tcW w:w="907" w:type="dxa"/>
          </w:tcPr>
          <w:p w:rsidR="00BE7C28" w:rsidRDefault="00BE7C28">
            <w:pPr>
              <w:pStyle w:val="ConsPlusNormal"/>
              <w:jc w:val="center"/>
            </w:pPr>
            <w:r>
              <w:t>33,7</w:t>
            </w:r>
          </w:p>
        </w:tc>
        <w:tc>
          <w:tcPr>
            <w:tcW w:w="907" w:type="dxa"/>
          </w:tcPr>
          <w:p w:rsidR="00BE7C28" w:rsidRDefault="00BE7C28">
            <w:pPr>
              <w:pStyle w:val="ConsPlusNormal"/>
              <w:jc w:val="center"/>
            </w:pPr>
            <w:r>
              <w:t>35,9</w:t>
            </w:r>
          </w:p>
        </w:tc>
        <w:tc>
          <w:tcPr>
            <w:tcW w:w="907" w:type="dxa"/>
          </w:tcPr>
          <w:p w:rsidR="00BE7C28" w:rsidRDefault="00BE7C28">
            <w:pPr>
              <w:pStyle w:val="ConsPlusNormal"/>
              <w:jc w:val="center"/>
            </w:pPr>
            <w:r>
              <w:t>38,1</w:t>
            </w:r>
          </w:p>
        </w:tc>
        <w:tc>
          <w:tcPr>
            <w:tcW w:w="907" w:type="dxa"/>
          </w:tcPr>
          <w:p w:rsidR="00BE7C28" w:rsidRDefault="00BE7C28">
            <w:pPr>
              <w:pStyle w:val="ConsPlusNormal"/>
              <w:jc w:val="center"/>
            </w:pPr>
            <w:r>
              <w:t>43,5</w:t>
            </w:r>
          </w:p>
        </w:tc>
        <w:tc>
          <w:tcPr>
            <w:tcW w:w="907" w:type="dxa"/>
          </w:tcPr>
          <w:p w:rsidR="00BE7C28" w:rsidRDefault="00BE7C28">
            <w:pPr>
              <w:pStyle w:val="ConsPlusNormal"/>
              <w:jc w:val="center"/>
            </w:pPr>
            <w:r>
              <w:t>47,6</w:t>
            </w:r>
          </w:p>
        </w:tc>
        <w:tc>
          <w:tcPr>
            <w:tcW w:w="907" w:type="dxa"/>
          </w:tcPr>
          <w:p w:rsidR="00BE7C28" w:rsidRDefault="00BE7C28">
            <w:pPr>
              <w:pStyle w:val="ConsPlusNormal"/>
              <w:jc w:val="center"/>
            </w:pPr>
            <w:r>
              <w:t>48,1</w:t>
            </w:r>
          </w:p>
        </w:tc>
        <w:tc>
          <w:tcPr>
            <w:tcW w:w="907" w:type="dxa"/>
          </w:tcPr>
          <w:p w:rsidR="00BE7C28" w:rsidRDefault="00BE7C28">
            <w:pPr>
              <w:pStyle w:val="ConsPlusNormal"/>
              <w:jc w:val="center"/>
            </w:pPr>
            <w:r>
              <w:t>51,3</w:t>
            </w:r>
          </w:p>
        </w:tc>
      </w:tr>
      <w:tr w:rsidR="00BE7C28">
        <w:tc>
          <w:tcPr>
            <w:tcW w:w="567" w:type="dxa"/>
          </w:tcPr>
          <w:p w:rsidR="00BE7C28" w:rsidRDefault="00BE7C28">
            <w:pPr>
              <w:pStyle w:val="ConsPlusNormal"/>
              <w:jc w:val="center"/>
            </w:pPr>
            <w:r>
              <w:t>7.</w:t>
            </w:r>
          </w:p>
        </w:tc>
        <w:tc>
          <w:tcPr>
            <w:tcW w:w="2098" w:type="dxa"/>
          </w:tcPr>
          <w:p w:rsidR="00BE7C28" w:rsidRDefault="00BE7C28">
            <w:pPr>
              <w:pStyle w:val="ConsPlusNormal"/>
            </w:pPr>
            <w:r>
              <w:t xml:space="preserve">Доля детей в возрасте 1 - 6 лет, получающих дошкольную </w:t>
            </w:r>
            <w:r>
              <w:lastRenderedPageBreak/>
              <w:t>образовательную услугу и (или) услугу по их содержанию в муниципальных образовательных организациях, в общей численности детей в возрасте 1 - 6 лет</w:t>
            </w:r>
          </w:p>
        </w:tc>
        <w:tc>
          <w:tcPr>
            <w:tcW w:w="907" w:type="dxa"/>
          </w:tcPr>
          <w:p w:rsidR="00BE7C28" w:rsidRDefault="00BE7C28">
            <w:pPr>
              <w:pStyle w:val="ConsPlusNormal"/>
              <w:jc w:val="center"/>
            </w:pPr>
            <w:r>
              <w:lastRenderedPageBreak/>
              <w:t>63,0</w:t>
            </w:r>
          </w:p>
        </w:tc>
        <w:tc>
          <w:tcPr>
            <w:tcW w:w="907" w:type="dxa"/>
          </w:tcPr>
          <w:p w:rsidR="00BE7C28" w:rsidRDefault="00BE7C28">
            <w:pPr>
              <w:pStyle w:val="ConsPlusNormal"/>
              <w:jc w:val="center"/>
            </w:pPr>
            <w:r>
              <w:t>70,0</w:t>
            </w:r>
          </w:p>
        </w:tc>
        <w:tc>
          <w:tcPr>
            <w:tcW w:w="907" w:type="dxa"/>
          </w:tcPr>
          <w:p w:rsidR="00BE7C28" w:rsidRDefault="00BE7C28">
            <w:pPr>
              <w:pStyle w:val="ConsPlusNormal"/>
              <w:jc w:val="center"/>
            </w:pPr>
            <w:r>
              <w:t>72,0</w:t>
            </w:r>
          </w:p>
        </w:tc>
        <w:tc>
          <w:tcPr>
            <w:tcW w:w="907" w:type="dxa"/>
          </w:tcPr>
          <w:p w:rsidR="00BE7C28" w:rsidRDefault="00BE7C28">
            <w:pPr>
              <w:pStyle w:val="ConsPlusNormal"/>
              <w:jc w:val="center"/>
            </w:pPr>
            <w:r>
              <w:t>71,2</w:t>
            </w:r>
          </w:p>
        </w:tc>
        <w:tc>
          <w:tcPr>
            <w:tcW w:w="907" w:type="dxa"/>
          </w:tcPr>
          <w:p w:rsidR="00BE7C28" w:rsidRDefault="00BE7C28">
            <w:pPr>
              <w:pStyle w:val="ConsPlusNormal"/>
              <w:jc w:val="center"/>
            </w:pPr>
            <w:r>
              <w:t>74,0</w:t>
            </w:r>
          </w:p>
        </w:tc>
        <w:tc>
          <w:tcPr>
            <w:tcW w:w="907" w:type="dxa"/>
          </w:tcPr>
          <w:p w:rsidR="00BE7C28" w:rsidRDefault="00BE7C28">
            <w:pPr>
              <w:pStyle w:val="ConsPlusNormal"/>
              <w:jc w:val="center"/>
            </w:pPr>
            <w:r>
              <w:t>76,0</w:t>
            </w:r>
          </w:p>
        </w:tc>
        <w:tc>
          <w:tcPr>
            <w:tcW w:w="907" w:type="dxa"/>
          </w:tcPr>
          <w:p w:rsidR="00BE7C28" w:rsidRDefault="00BE7C28">
            <w:pPr>
              <w:pStyle w:val="ConsPlusNormal"/>
              <w:jc w:val="center"/>
            </w:pPr>
            <w:r>
              <w:t>73,1</w:t>
            </w:r>
          </w:p>
        </w:tc>
        <w:tc>
          <w:tcPr>
            <w:tcW w:w="907" w:type="dxa"/>
          </w:tcPr>
          <w:p w:rsidR="00BE7C28" w:rsidRDefault="00BE7C28">
            <w:pPr>
              <w:pStyle w:val="ConsPlusNormal"/>
              <w:jc w:val="center"/>
            </w:pPr>
            <w:r>
              <w:t>74,9</w:t>
            </w:r>
          </w:p>
        </w:tc>
        <w:tc>
          <w:tcPr>
            <w:tcW w:w="907" w:type="dxa"/>
          </w:tcPr>
          <w:p w:rsidR="00BE7C28" w:rsidRDefault="00BE7C28">
            <w:pPr>
              <w:pStyle w:val="ConsPlusNormal"/>
              <w:jc w:val="center"/>
            </w:pPr>
            <w:r>
              <w:t>72,8</w:t>
            </w:r>
          </w:p>
        </w:tc>
        <w:tc>
          <w:tcPr>
            <w:tcW w:w="907" w:type="dxa"/>
          </w:tcPr>
          <w:p w:rsidR="00BE7C28" w:rsidRDefault="00BE7C28">
            <w:pPr>
              <w:pStyle w:val="ConsPlusNormal"/>
              <w:jc w:val="center"/>
            </w:pPr>
            <w:r>
              <w:t>77,6</w:t>
            </w:r>
          </w:p>
        </w:tc>
      </w:tr>
      <w:tr w:rsidR="00BE7C28">
        <w:tc>
          <w:tcPr>
            <w:tcW w:w="567" w:type="dxa"/>
          </w:tcPr>
          <w:p w:rsidR="00BE7C28" w:rsidRDefault="00BE7C28">
            <w:pPr>
              <w:pStyle w:val="ConsPlusNormal"/>
              <w:jc w:val="center"/>
            </w:pPr>
            <w:r>
              <w:lastRenderedPageBreak/>
              <w:t>8.</w:t>
            </w:r>
          </w:p>
        </w:tc>
        <w:tc>
          <w:tcPr>
            <w:tcW w:w="2098" w:type="dxa"/>
          </w:tcPr>
          <w:p w:rsidR="00BE7C28" w:rsidRDefault="00BE7C28">
            <w:pPr>
              <w:pStyle w:val="ConsPlusNormal"/>
            </w:pPr>
            <w:r>
              <w:t>Объем производства промышленной продукции (млрд руб.)</w:t>
            </w:r>
          </w:p>
        </w:tc>
        <w:tc>
          <w:tcPr>
            <w:tcW w:w="907" w:type="dxa"/>
          </w:tcPr>
          <w:p w:rsidR="00BE7C28" w:rsidRDefault="00BE7C28">
            <w:pPr>
              <w:pStyle w:val="ConsPlusNormal"/>
              <w:jc w:val="center"/>
            </w:pPr>
            <w:r>
              <w:t>377,7</w:t>
            </w:r>
          </w:p>
        </w:tc>
        <w:tc>
          <w:tcPr>
            <w:tcW w:w="907" w:type="dxa"/>
          </w:tcPr>
          <w:p w:rsidR="00BE7C28" w:rsidRDefault="00BE7C28">
            <w:pPr>
              <w:pStyle w:val="ConsPlusNormal"/>
              <w:jc w:val="center"/>
            </w:pPr>
            <w:r>
              <w:t>405,7</w:t>
            </w:r>
          </w:p>
        </w:tc>
        <w:tc>
          <w:tcPr>
            <w:tcW w:w="907" w:type="dxa"/>
          </w:tcPr>
          <w:p w:rsidR="00BE7C28" w:rsidRDefault="00BE7C28">
            <w:pPr>
              <w:pStyle w:val="ConsPlusNormal"/>
              <w:jc w:val="center"/>
            </w:pPr>
            <w:r>
              <w:t>478,0</w:t>
            </w:r>
          </w:p>
        </w:tc>
        <w:tc>
          <w:tcPr>
            <w:tcW w:w="907" w:type="dxa"/>
          </w:tcPr>
          <w:p w:rsidR="00BE7C28" w:rsidRDefault="00BE7C28">
            <w:pPr>
              <w:pStyle w:val="ConsPlusNormal"/>
              <w:jc w:val="center"/>
            </w:pPr>
            <w:r>
              <w:t>444,2</w:t>
            </w:r>
          </w:p>
        </w:tc>
        <w:tc>
          <w:tcPr>
            <w:tcW w:w="907" w:type="dxa"/>
          </w:tcPr>
          <w:p w:rsidR="00BE7C28" w:rsidRDefault="00BE7C28">
            <w:pPr>
              <w:pStyle w:val="ConsPlusNormal"/>
              <w:jc w:val="center"/>
            </w:pPr>
            <w:r>
              <w:t>533,5</w:t>
            </w:r>
          </w:p>
        </w:tc>
        <w:tc>
          <w:tcPr>
            <w:tcW w:w="907" w:type="dxa"/>
          </w:tcPr>
          <w:p w:rsidR="00BE7C28" w:rsidRDefault="00BE7C28">
            <w:pPr>
              <w:pStyle w:val="ConsPlusNormal"/>
              <w:jc w:val="center"/>
            </w:pPr>
            <w:r>
              <w:t>694,4</w:t>
            </w:r>
          </w:p>
        </w:tc>
        <w:tc>
          <w:tcPr>
            <w:tcW w:w="907" w:type="dxa"/>
          </w:tcPr>
          <w:p w:rsidR="00BE7C28" w:rsidRDefault="00BE7C28">
            <w:pPr>
              <w:pStyle w:val="ConsPlusNormal"/>
              <w:jc w:val="center"/>
            </w:pPr>
            <w:r>
              <w:t>655,2</w:t>
            </w:r>
          </w:p>
        </w:tc>
        <w:tc>
          <w:tcPr>
            <w:tcW w:w="907" w:type="dxa"/>
          </w:tcPr>
          <w:p w:rsidR="00BE7C28" w:rsidRDefault="00BE7C28">
            <w:pPr>
              <w:pStyle w:val="ConsPlusNormal"/>
              <w:jc w:val="center"/>
            </w:pPr>
            <w:r>
              <w:t>540,0</w:t>
            </w:r>
          </w:p>
        </w:tc>
        <w:tc>
          <w:tcPr>
            <w:tcW w:w="907" w:type="dxa"/>
          </w:tcPr>
          <w:p w:rsidR="00BE7C28" w:rsidRDefault="00BE7C28">
            <w:pPr>
              <w:pStyle w:val="ConsPlusNormal"/>
              <w:jc w:val="center"/>
            </w:pPr>
            <w:r>
              <w:t>337,0</w:t>
            </w:r>
          </w:p>
        </w:tc>
        <w:tc>
          <w:tcPr>
            <w:tcW w:w="907" w:type="dxa"/>
          </w:tcPr>
          <w:p w:rsidR="00BE7C28" w:rsidRDefault="00BE7C28">
            <w:pPr>
              <w:pStyle w:val="ConsPlusNormal"/>
              <w:jc w:val="center"/>
            </w:pPr>
            <w:r>
              <w:t>374,2</w:t>
            </w:r>
          </w:p>
        </w:tc>
      </w:tr>
      <w:tr w:rsidR="00BE7C28">
        <w:tc>
          <w:tcPr>
            <w:tcW w:w="567" w:type="dxa"/>
          </w:tcPr>
          <w:p w:rsidR="00BE7C28" w:rsidRDefault="00BE7C28">
            <w:pPr>
              <w:pStyle w:val="ConsPlusNormal"/>
              <w:jc w:val="center"/>
            </w:pPr>
            <w:r>
              <w:t>9.</w:t>
            </w:r>
          </w:p>
        </w:tc>
        <w:tc>
          <w:tcPr>
            <w:tcW w:w="2098" w:type="dxa"/>
          </w:tcPr>
          <w:p w:rsidR="00BE7C28" w:rsidRDefault="00BE7C28">
            <w:pPr>
              <w:pStyle w:val="ConsPlusNormal"/>
            </w:pPr>
            <w:r>
              <w:t>Сальдированный финансовый результат (млрд руб.)</w:t>
            </w:r>
          </w:p>
        </w:tc>
        <w:tc>
          <w:tcPr>
            <w:tcW w:w="907" w:type="dxa"/>
          </w:tcPr>
          <w:p w:rsidR="00BE7C28" w:rsidRDefault="00BE7C28">
            <w:pPr>
              <w:pStyle w:val="ConsPlusNormal"/>
              <w:jc w:val="center"/>
            </w:pPr>
            <w:r>
              <w:t>49,4</w:t>
            </w:r>
          </w:p>
        </w:tc>
        <w:tc>
          <w:tcPr>
            <w:tcW w:w="907" w:type="dxa"/>
          </w:tcPr>
          <w:p w:rsidR="00BE7C28" w:rsidRDefault="00BE7C28">
            <w:pPr>
              <w:pStyle w:val="ConsPlusNormal"/>
              <w:jc w:val="center"/>
            </w:pPr>
            <w:r>
              <w:t>55,4</w:t>
            </w:r>
          </w:p>
        </w:tc>
        <w:tc>
          <w:tcPr>
            <w:tcW w:w="907" w:type="dxa"/>
          </w:tcPr>
          <w:p w:rsidR="00BE7C28" w:rsidRDefault="00BE7C28">
            <w:pPr>
              <w:pStyle w:val="ConsPlusNormal"/>
              <w:jc w:val="center"/>
            </w:pPr>
            <w:r>
              <w:t>34,6</w:t>
            </w:r>
          </w:p>
        </w:tc>
        <w:tc>
          <w:tcPr>
            <w:tcW w:w="907" w:type="dxa"/>
          </w:tcPr>
          <w:p w:rsidR="00BE7C28" w:rsidRDefault="00BE7C28">
            <w:pPr>
              <w:pStyle w:val="ConsPlusNormal"/>
              <w:jc w:val="center"/>
            </w:pPr>
            <w:r>
              <w:t>22,8</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71,9</w:t>
            </w:r>
          </w:p>
        </w:tc>
        <w:tc>
          <w:tcPr>
            <w:tcW w:w="907" w:type="dxa"/>
          </w:tcPr>
          <w:p w:rsidR="00BE7C28" w:rsidRDefault="00BE7C28">
            <w:pPr>
              <w:pStyle w:val="ConsPlusNormal"/>
              <w:jc w:val="center"/>
            </w:pPr>
            <w:r>
              <w:t>74,9</w:t>
            </w:r>
          </w:p>
        </w:tc>
        <w:tc>
          <w:tcPr>
            <w:tcW w:w="907" w:type="dxa"/>
          </w:tcPr>
          <w:p w:rsidR="00BE7C28" w:rsidRDefault="00BE7C28">
            <w:pPr>
              <w:pStyle w:val="ConsPlusNormal"/>
              <w:jc w:val="center"/>
            </w:pPr>
            <w:r>
              <w:t>50,7</w:t>
            </w:r>
          </w:p>
        </w:tc>
        <w:tc>
          <w:tcPr>
            <w:tcW w:w="907" w:type="dxa"/>
          </w:tcPr>
          <w:p w:rsidR="00BE7C28" w:rsidRDefault="00BE7C28">
            <w:pPr>
              <w:pStyle w:val="ConsPlusNormal"/>
              <w:jc w:val="center"/>
            </w:pPr>
            <w:r>
              <w:t>27,1</w:t>
            </w:r>
          </w:p>
        </w:tc>
        <w:tc>
          <w:tcPr>
            <w:tcW w:w="907" w:type="dxa"/>
          </w:tcPr>
          <w:p w:rsidR="00BE7C28" w:rsidRDefault="00BE7C28">
            <w:pPr>
              <w:pStyle w:val="ConsPlusNormal"/>
              <w:jc w:val="center"/>
            </w:pPr>
            <w:r>
              <w:t>44,6</w:t>
            </w:r>
          </w:p>
        </w:tc>
      </w:tr>
      <w:tr w:rsidR="00BE7C28">
        <w:tc>
          <w:tcPr>
            <w:tcW w:w="567" w:type="dxa"/>
          </w:tcPr>
          <w:p w:rsidR="00BE7C28" w:rsidRDefault="00BE7C28">
            <w:pPr>
              <w:pStyle w:val="ConsPlusNormal"/>
              <w:jc w:val="center"/>
            </w:pPr>
            <w:r>
              <w:t>10.</w:t>
            </w:r>
          </w:p>
        </w:tc>
        <w:tc>
          <w:tcPr>
            <w:tcW w:w="2098" w:type="dxa"/>
          </w:tcPr>
          <w:p w:rsidR="00BE7C28" w:rsidRDefault="00BE7C28">
            <w:pPr>
              <w:pStyle w:val="ConsPlusNormal"/>
            </w:pPr>
            <w:r>
              <w:t>Налоговые доходы в бюджете Волгограда (млрд руб.)</w:t>
            </w:r>
          </w:p>
        </w:tc>
        <w:tc>
          <w:tcPr>
            <w:tcW w:w="907" w:type="dxa"/>
          </w:tcPr>
          <w:p w:rsidR="00BE7C28" w:rsidRDefault="00BE7C28">
            <w:pPr>
              <w:pStyle w:val="ConsPlusNormal"/>
              <w:jc w:val="center"/>
            </w:pPr>
            <w:r>
              <w:t>7,5</w:t>
            </w:r>
          </w:p>
        </w:tc>
        <w:tc>
          <w:tcPr>
            <w:tcW w:w="907" w:type="dxa"/>
          </w:tcPr>
          <w:p w:rsidR="00BE7C28" w:rsidRDefault="00BE7C28">
            <w:pPr>
              <w:pStyle w:val="ConsPlusNormal"/>
              <w:jc w:val="center"/>
            </w:pPr>
            <w:r>
              <w:t>5,8</w:t>
            </w:r>
          </w:p>
        </w:tc>
        <w:tc>
          <w:tcPr>
            <w:tcW w:w="907" w:type="dxa"/>
          </w:tcPr>
          <w:p w:rsidR="00BE7C28" w:rsidRDefault="00BE7C28">
            <w:pPr>
              <w:pStyle w:val="ConsPlusNormal"/>
              <w:jc w:val="center"/>
            </w:pPr>
            <w:r>
              <w:t>6,1</w:t>
            </w:r>
          </w:p>
        </w:tc>
        <w:tc>
          <w:tcPr>
            <w:tcW w:w="907" w:type="dxa"/>
          </w:tcPr>
          <w:p w:rsidR="00BE7C28" w:rsidRDefault="00BE7C28">
            <w:pPr>
              <w:pStyle w:val="ConsPlusNormal"/>
              <w:jc w:val="center"/>
            </w:pPr>
            <w:r>
              <w:t>6,8</w:t>
            </w:r>
          </w:p>
        </w:tc>
        <w:tc>
          <w:tcPr>
            <w:tcW w:w="907" w:type="dxa"/>
          </w:tcPr>
          <w:p w:rsidR="00BE7C28" w:rsidRDefault="00BE7C28">
            <w:pPr>
              <w:pStyle w:val="ConsPlusNormal"/>
              <w:jc w:val="center"/>
            </w:pPr>
            <w:r>
              <w:t>6,9</w:t>
            </w:r>
          </w:p>
        </w:tc>
        <w:tc>
          <w:tcPr>
            <w:tcW w:w="907" w:type="dxa"/>
          </w:tcPr>
          <w:p w:rsidR="00BE7C28" w:rsidRDefault="00BE7C28">
            <w:pPr>
              <w:pStyle w:val="ConsPlusNormal"/>
              <w:jc w:val="center"/>
            </w:pPr>
            <w:r>
              <w:t>5,6</w:t>
            </w:r>
          </w:p>
        </w:tc>
        <w:tc>
          <w:tcPr>
            <w:tcW w:w="907" w:type="dxa"/>
          </w:tcPr>
          <w:p w:rsidR="00BE7C28" w:rsidRDefault="00BE7C28">
            <w:pPr>
              <w:pStyle w:val="ConsPlusNormal"/>
              <w:jc w:val="center"/>
            </w:pPr>
            <w:r>
              <w:t>5,9</w:t>
            </w:r>
          </w:p>
        </w:tc>
        <w:tc>
          <w:tcPr>
            <w:tcW w:w="907" w:type="dxa"/>
          </w:tcPr>
          <w:p w:rsidR="00BE7C28" w:rsidRDefault="00BE7C28">
            <w:pPr>
              <w:pStyle w:val="ConsPlusNormal"/>
              <w:jc w:val="center"/>
            </w:pPr>
            <w:r>
              <w:t>6,0</w:t>
            </w:r>
          </w:p>
        </w:tc>
        <w:tc>
          <w:tcPr>
            <w:tcW w:w="907" w:type="dxa"/>
          </w:tcPr>
          <w:p w:rsidR="00BE7C28" w:rsidRDefault="00BE7C28">
            <w:pPr>
              <w:pStyle w:val="ConsPlusNormal"/>
              <w:jc w:val="center"/>
            </w:pPr>
            <w:r>
              <w:t>5,6</w:t>
            </w:r>
          </w:p>
        </w:tc>
        <w:tc>
          <w:tcPr>
            <w:tcW w:w="907" w:type="dxa"/>
          </w:tcPr>
          <w:p w:rsidR="00BE7C28" w:rsidRDefault="00BE7C28">
            <w:pPr>
              <w:pStyle w:val="ConsPlusNormal"/>
              <w:jc w:val="center"/>
            </w:pPr>
            <w:r>
              <w:t>6,5</w:t>
            </w:r>
          </w:p>
        </w:tc>
      </w:tr>
      <w:tr w:rsidR="00BE7C28">
        <w:tc>
          <w:tcPr>
            <w:tcW w:w="567" w:type="dxa"/>
          </w:tcPr>
          <w:p w:rsidR="00BE7C28" w:rsidRDefault="00BE7C28">
            <w:pPr>
              <w:pStyle w:val="ConsPlusNormal"/>
              <w:jc w:val="center"/>
            </w:pPr>
            <w:r>
              <w:t>11.</w:t>
            </w:r>
          </w:p>
        </w:tc>
        <w:tc>
          <w:tcPr>
            <w:tcW w:w="2098" w:type="dxa"/>
          </w:tcPr>
          <w:p w:rsidR="00BE7C28" w:rsidRDefault="00BE7C28">
            <w:pPr>
              <w:pStyle w:val="ConsPlusNormal"/>
            </w:pPr>
            <w:r>
              <w:t>Неналоговые доходы в бюджете Волгограда (млрд руб.)</w:t>
            </w:r>
          </w:p>
        </w:tc>
        <w:tc>
          <w:tcPr>
            <w:tcW w:w="907" w:type="dxa"/>
          </w:tcPr>
          <w:p w:rsidR="00BE7C28" w:rsidRDefault="00BE7C28">
            <w:pPr>
              <w:pStyle w:val="ConsPlusNormal"/>
              <w:jc w:val="center"/>
            </w:pPr>
            <w:r>
              <w:t>2,8</w:t>
            </w:r>
          </w:p>
        </w:tc>
        <w:tc>
          <w:tcPr>
            <w:tcW w:w="907" w:type="dxa"/>
          </w:tcPr>
          <w:p w:rsidR="00BE7C28" w:rsidRDefault="00BE7C28">
            <w:pPr>
              <w:pStyle w:val="ConsPlusNormal"/>
              <w:jc w:val="center"/>
            </w:pPr>
            <w:r>
              <w:t>2,9</w:t>
            </w:r>
          </w:p>
        </w:tc>
        <w:tc>
          <w:tcPr>
            <w:tcW w:w="907" w:type="dxa"/>
          </w:tcPr>
          <w:p w:rsidR="00BE7C28" w:rsidRDefault="00BE7C28">
            <w:pPr>
              <w:pStyle w:val="ConsPlusNormal"/>
              <w:jc w:val="center"/>
            </w:pPr>
            <w:r>
              <w:t>2,5</w:t>
            </w:r>
          </w:p>
        </w:tc>
        <w:tc>
          <w:tcPr>
            <w:tcW w:w="907" w:type="dxa"/>
          </w:tcPr>
          <w:p w:rsidR="00BE7C28" w:rsidRDefault="00BE7C28">
            <w:pPr>
              <w:pStyle w:val="ConsPlusNormal"/>
              <w:jc w:val="center"/>
            </w:pPr>
            <w:r>
              <w:t>2,5</w:t>
            </w:r>
          </w:p>
        </w:tc>
        <w:tc>
          <w:tcPr>
            <w:tcW w:w="907" w:type="dxa"/>
          </w:tcPr>
          <w:p w:rsidR="00BE7C28" w:rsidRDefault="00BE7C28">
            <w:pPr>
              <w:pStyle w:val="ConsPlusNormal"/>
              <w:jc w:val="center"/>
            </w:pPr>
            <w:r>
              <w:t>2,3</w:t>
            </w:r>
          </w:p>
        </w:tc>
        <w:tc>
          <w:tcPr>
            <w:tcW w:w="907" w:type="dxa"/>
          </w:tcPr>
          <w:p w:rsidR="00BE7C28" w:rsidRDefault="00BE7C28">
            <w:pPr>
              <w:pStyle w:val="ConsPlusNormal"/>
              <w:jc w:val="center"/>
            </w:pPr>
            <w:r>
              <w:t>2,2</w:t>
            </w:r>
          </w:p>
        </w:tc>
        <w:tc>
          <w:tcPr>
            <w:tcW w:w="907" w:type="dxa"/>
          </w:tcPr>
          <w:p w:rsidR="00BE7C28" w:rsidRDefault="00BE7C28">
            <w:pPr>
              <w:pStyle w:val="ConsPlusNormal"/>
              <w:jc w:val="center"/>
            </w:pPr>
            <w:r>
              <w:t>2,0</w:t>
            </w:r>
          </w:p>
        </w:tc>
        <w:tc>
          <w:tcPr>
            <w:tcW w:w="907" w:type="dxa"/>
          </w:tcPr>
          <w:p w:rsidR="00BE7C28" w:rsidRDefault="00BE7C28">
            <w:pPr>
              <w:pStyle w:val="ConsPlusNormal"/>
              <w:jc w:val="center"/>
            </w:pPr>
            <w:r>
              <w:t>1,7</w:t>
            </w:r>
          </w:p>
        </w:tc>
        <w:tc>
          <w:tcPr>
            <w:tcW w:w="907" w:type="dxa"/>
          </w:tcPr>
          <w:p w:rsidR="00BE7C28" w:rsidRDefault="00BE7C28">
            <w:pPr>
              <w:pStyle w:val="ConsPlusNormal"/>
              <w:jc w:val="center"/>
            </w:pPr>
            <w:r>
              <w:t>1,6</w:t>
            </w:r>
          </w:p>
        </w:tc>
        <w:tc>
          <w:tcPr>
            <w:tcW w:w="907" w:type="dxa"/>
          </w:tcPr>
          <w:p w:rsidR="00BE7C28" w:rsidRDefault="00BE7C28">
            <w:pPr>
              <w:pStyle w:val="ConsPlusNormal"/>
              <w:jc w:val="center"/>
            </w:pPr>
            <w:r>
              <w:t>1,5</w:t>
            </w:r>
          </w:p>
        </w:tc>
      </w:tr>
      <w:tr w:rsidR="00BE7C28">
        <w:tc>
          <w:tcPr>
            <w:tcW w:w="567" w:type="dxa"/>
          </w:tcPr>
          <w:p w:rsidR="00BE7C28" w:rsidRDefault="00BE7C28">
            <w:pPr>
              <w:pStyle w:val="ConsPlusNormal"/>
              <w:jc w:val="center"/>
            </w:pPr>
            <w:r>
              <w:t>12.</w:t>
            </w:r>
          </w:p>
        </w:tc>
        <w:tc>
          <w:tcPr>
            <w:tcW w:w="2098" w:type="dxa"/>
          </w:tcPr>
          <w:p w:rsidR="00BE7C28" w:rsidRDefault="00BE7C28">
            <w:pPr>
              <w:pStyle w:val="ConsPlusNormal"/>
            </w:pPr>
            <w:r>
              <w:t>Численность безработных (тыс. чел.)</w:t>
            </w:r>
          </w:p>
        </w:tc>
        <w:tc>
          <w:tcPr>
            <w:tcW w:w="907" w:type="dxa"/>
          </w:tcPr>
          <w:p w:rsidR="00BE7C28" w:rsidRDefault="00BE7C28">
            <w:pPr>
              <w:pStyle w:val="ConsPlusNormal"/>
              <w:jc w:val="center"/>
            </w:pPr>
            <w:r>
              <w:t>4,0</w:t>
            </w:r>
          </w:p>
        </w:tc>
        <w:tc>
          <w:tcPr>
            <w:tcW w:w="907" w:type="dxa"/>
          </w:tcPr>
          <w:p w:rsidR="00BE7C28" w:rsidRDefault="00BE7C28">
            <w:pPr>
              <w:pStyle w:val="ConsPlusNormal"/>
              <w:jc w:val="center"/>
            </w:pPr>
            <w:r>
              <w:t>4,0</w:t>
            </w:r>
          </w:p>
        </w:tc>
        <w:tc>
          <w:tcPr>
            <w:tcW w:w="907" w:type="dxa"/>
          </w:tcPr>
          <w:p w:rsidR="00BE7C28" w:rsidRDefault="00BE7C28">
            <w:pPr>
              <w:pStyle w:val="ConsPlusNormal"/>
              <w:jc w:val="center"/>
            </w:pPr>
            <w:r>
              <w:t>5,2</w:t>
            </w:r>
          </w:p>
        </w:tc>
        <w:tc>
          <w:tcPr>
            <w:tcW w:w="907" w:type="dxa"/>
          </w:tcPr>
          <w:p w:rsidR="00BE7C28" w:rsidRDefault="00BE7C28">
            <w:pPr>
              <w:pStyle w:val="ConsPlusNormal"/>
              <w:jc w:val="center"/>
            </w:pPr>
            <w:r>
              <w:t>4,2</w:t>
            </w:r>
          </w:p>
        </w:tc>
        <w:tc>
          <w:tcPr>
            <w:tcW w:w="907" w:type="dxa"/>
          </w:tcPr>
          <w:p w:rsidR="00BE7C28" w:rsidRDefault="00BE7C28">
            <w:pPr>
              <w:pStyle w:val="ConsPlusNormal"/>
              <w:jc w:val="center"/>
            </w:pPr>
            <w:r>
              <w:t>3,2</w:t>
            </w:r>
          </w:p>
        </w:tc>
        <w:tc>
          <w:tcPr>
            <w:tcW w:w="907" w:type="dxa"/>
          </w:tcPr>
          <w:p w:rsidR="00BE7C28" w:rsidRDefault="00BE7C28">
            <w:pPr>
              <w:pStyle w:val="ConsPlusNormal"/>
              <w:jc w:val="center"/>
            </w:pPr>
            <w:r>
              <w:t>2,7</w:t>
            </w:r>
          </w:p>
        </w:tc>
        <w:tc>
          <w:tcPr>
            <w:tcW w:w="907" w:type="dxa"/>
          </w:tcPr>
          <w:p w:rsidR="00BE7C28" w:rsidRDefault="00BE7C28">
            <w:pPr>
              <w:pStyle w:val="ConsPlusNormal"/>
              <w:jc w:val="center"/>
            </w:pPr>
            <w:r>
              <w:t>2,2</w:t>
            </w:r>
          </w:p>
        </w:tc>
        <w:tc>
          <w:tcPr>
            <w:tcW w:w="907" w:type="dxa"/>
          </w:tcPr>
          <w:p w:rsidR="00BE7C28" w:rsidRDefault="00BE7C28">
            <w:pPr>
              <w:pStyle w:val="ConsPlusNormal"/>
              <w:jc w:val="center"/>
            </w:pPr>
            <w:r>
              <w:t>13,3</w:t>
            </w:r>
          </w:p>
        </w:tc>
        <w:tc>
          <w:tcPr>
            <w:tcW w:w="907" w:type="dxa"/>
          </w:tcPr>
          <w:p w:rsidR="00BE7C28" w:rsidRDefault="00BE7C28">
            <w:pPr>
              <w:pStyle w:val="ConsPlusNormal"/>
              <w:jc w:val="center"/>
            </w:pPr>
            <w:r>
              <w:t>1,7</w:t>
            </w:r>
          </w:p>
        </w:tc>
        <w:tc>
          <w:tcPr>
            <w:tcW w:w="907" w:type="dxa"/>
          </w:tcPr>
          <w:p w:rsidR="00BE7C28" w:rsidRDefault="00BE7C28">
            <w:pPr>
              <w:pStyle w:val="ConsPlusNormal"/>
              <w:jc w:val="center"/>
            </w:pPr>
            <w:r>
              <w:t>1,1</w:t>
            </w:r>
          </w:p>
        </w:tc>
      </w:tr>
      <w:tr w:rsidR="00BE7C28">
        <w:tc>
          <w:tcPr>
            <w:tcW w:w="567" w:type="dxa"/>
          </w:tcPr>
          <w:p w:rsidR="00BE7C28" w:rsidRDefault="00BE7C28">
            <w:pPr>
              <w:pStyle w:val="ConsPlusNormal"/>
              <w:jc w:val="center"/>
            </w:pPr>
            <w:r>
              <w:t>13.</w:t>
            </w:r>
          </w:p>
        </w:tc>
        <w:tc>
          <w:tcPr>
            <w:tcW w:w="2098" w:type="dxa"/>
          </w:tcPr>
          <w:p w:rsidR="00BE7C28" w:rsidRDefault="00BE7C28">
            <w:pPr>
              <w:pStyle w:val="ConsPlusNormal"/>
            </w:pPr>
            <w:r>
              <w:t xml:space="preserve">Уровень </w:t>
            </w:r>
            <w:r>
              <w:lastRenderedPageBreak/>
              <w:t>безработицы (%)</w:t>
            </w:r>
          </w:p>
        </w:tc>
        <w:tc>
          <w:tcPr>
            <w:tcW w:w="907" w:type="dxa"/>
          </w:tcPr>
          <w:p w:rsidR="00BE7C28" w:rsidRDefault="00BE7C28">
            <w:pPr>
              <w:pStyle w:val="ConsPlusNormal"/>
              <w:jc w:val="center"/>
            </w:pPr>
            <w:r>
              <w:lastRenderedPageBreak/>
              <w:t>0,74</w:t>
            </w:r>
          </w:p>
        </w:tc>
        <w:tc>
          <w:tcPr>
            <w:tcW w:w="907" w:type="dxa"/>
          </w:tcPr>
          <w:p w:rsidR="00BE7C28" w:rsidRDefault="00BE7C28">
            <w:pPr>
              <w:pStyle w:val="ConsPlusNormal"/>
              <w:jc w:val="center"/>
            </w:pPr>
            <w:r>
              <w:t>0,73</w:t>
            </w:r>
          </w:p>
        </w:tc>
        <w:tc>
          <w:tcPr>
            <w:tcW w:w="907" w:type="dxa"/>
          </w:tcPr>
          <w:p w:rsidR="00BE7C28" w:rsidRDefault="00BE7C28">
            <w:pPr>
              <w:pStyle w:val="ConsPlusNormal"/>
              <w:jc w:val="center"/>
            </w:pPr>
            <w:r>
              <w:t>0,98</w:t>
            </w:r>
          </w:p>
        </w:tc>
        <w:tc>
          <w:tcPr>
            <w:tcW w:w="907" w:type="dxa"/>
          </w:tcPr>
          <w:p w:rsidR="00BE7C28" w:rsidRDefault="00BE7C28">
            <w:pPr>
              <w:pStyle w:val="ConsPlusNormal"/>
              <w:jc w:val="center"/>
            </w:pPr>
            <w:r>
              <w:t>0,79</w:t>
            </w:r>
          </w:p>
        </w:tc>
        <w:tc>
          <w:tcPr>
            <w:tcW w:w="907" w:type="dxa"/>
          </w:tcPr>
          <w:p w:rsidR="00BE7C28" w:rsidRDefault="00BE7C28">
            <w:pPr>
              <w:pStyle w:val="ConsPlusNormal"/>
              <w:jc w:val="center"/>
            </w:pPr>
            <w:r>
              <w:t>0,62</w:t>
            </w:r>
          </w:p>
        </w:tc>
        <w:tc>
          <w:tcPr>
            <w:tcW w:w="907" w:type="dxa"/>
          </w:tcPr>
          <w:p w:rsidR="00BE7C28" w:rsidRDefault="00BE7C28">
            <w:pPr>
              <w:pStyle w:val="ConsPlusNormal"/>
              <w:jc w:val="center"/>
            </w:pPr>
            <w:r>
              <w:t>0,52</w:t>
            </w:r>
          </w:p>
        </w:tc>
        <w:tc>
          <w:tcPr>
            <w:tcW w:w="907" w:type="dxa"/>
          </w:tcPr>
          <w:p w:rsidR="00BE7C28" w:rsidRDefault="00BE7C28">
            <w:pPr>
              <w:pStyle w:val="ConsPlusNormal"/>
              <w:jc w:val="center"/>
            </w:pPr>
            <w:r>
              <w:t>0,43</w:t>
            </w:r>
          </w:p>
        </w:tc>
        <w:tc>
          <w:tcPr>
            <w:tcW w:w="907" w:type="dxa"/>
          </w:tcPr>
          <w:p w:rsidR="00BE7C28" w:rsidRDefault="00BE7C28">
            <w:pPr>
              <w:pStyle w:val="ConsPlusNormal"/>
              <w:jc w:val="center"/>
            </w:pPr>
            <w:r>
              <w:t>2,64</w:t>
            </w:r>
          </w:p>
        </w:tc>
        <w:tc>
          <w:tcPr>
            <w:tcW w:w="907" w:type="dxa"/>
          </w:tcPr>
          <w:p w:rsidR="00BE7C28" w:rsidRDefault="00BE7C28">
            <w:pPr>
              <w:pStyle w:val="ConsPlusNormal"/>
              <w:jc w:val="center"/>
            </w:pPr>
            <w:r>
              <w:t>0,34</w:t>
            </w:r>
          </w:p>
        </w:tc>
        <w:tc>
          <w:tcPr>
            <w:tcW w:w="907" w:type="dxa"/>
          </w:tcPr>
          <w:p w:rsidR="00BE7C28" w:rsidRDefault="00BE7C28">
            <w:pPr>
              <w:pStyle w:val="ConsPlusNormal"/>
              <w:jc w:val="center"/>
            </w:pPr>
            <w:r>
              <w:t>0,22</w:t>
            </w:r>
          </w:p>
        </w:tc>
      </w:tr>
      <w:tr w:rsidR="00BE7C28">
        <w:tc>
          <w:tcPr>
            <w:tcW w:w="567" w:type="dxa"/>
          </w:tcPr>
          <w:p w:rsidR="00BE7C28" w:rsidRDefault="00BE7C28">
            <w:pPr>
              <w:pStyle w:val="ConsPlusNormal"/>
              <w:jc w:val="center"/>
            </w:pPr>
            <w:r>
              <w:lastRenderedPageBreak/>
              <w:t>14.</w:t>
            </w:r>
          </w:p>
        </w:tc>
        <w:tc>
          <w:tcPr>
            <w:tcW w:w="2098" w:type="dxa"/>
          </w:tcPr>
          <w:p w:rsidR="00BE7C28" w:rsidRDefault="00BE7C28">
            <w:pPr>
              <w:pStyle w:val="ConsPlusNormal"/>
            </w:pPr>
            <w:r>
              <w:t>Оборот розничной торговли в действующих ценах (млрд руб.)</w:t>
            </w:r>
          </w:p>
        </w:tc>
        <w:tc>
          <w:tcPr>
            <w:tcW w:w="907" w:type="dxa"/>
          </w:tcPr>
          <w:p w:rsidR="00BE7C28" w:rsidRDefault="00BE7C28">
            <w:pPr>
              <w:pStyle w:val="ConsPlusNormal"/>
              <w:jc w:val="center"/>
            </w:pPr>
            <w:r>
              <w:t>222,6</w:t>
            </w:r>
          </w:p>
        </w:tc>
        <w:tc>
          <w:tcPr>
            <w:tcW w:w="907" w:type="dxa"/>
          </w:tcPr>
          <w:p w:rsidR="00BE7C28" w:rsidRDefault="00BE7C28">
            <w:pPr>
              <w:pStyle w:val="ConsPlusNormal"/>
              <w:jc w:val="center"/>
            </w:pPr>
            <w:r>
              <w:t>238,7</w:t>
            </w:r>
          </w:p>
        </w:tc>
        <w:tc>
          <w:tcPr>
            <w:tcW w:w="907" w:type="dxa"/>
          </w:tcPr>
          <w:p w:rsidR="00BE7C28" w:rsidRDefault="00BE7C28">
            <w:pPr>
              <w:pStyle w:val="ConsPlusNormal"/>
              <w:jc w:val="center"/>
            </w:pPr>
            <w:r>
              <w:t>253,5</w:t>
            </w:r>
          </w:p>
        </w:tc>
        <w:tc>
          <w:tcPr>
            <w:tcW w:w="907" w:type="dxa"/>
          </w:tcPr>
          <w:p w:rsidR="00BE7C28" w:rsidRDefault="00BE7C28">
            <w:pPr>
              <w:pStyle w:val="ConsPlusNormal"/>
              <w:jc w:val="center"/>
            </w:pPr>
            <w:r>
              <w:t>254,8</w:t>
            </w:r>
          </w:p>
        </w:tc>
        <w:tc>
          <w:tcPr>
            <w:tcW w:w="907" w:type="dxa"/>
          </w:tcPr>
          <w:p w:rsidR="00BE7C28" w:rsidRDefault="00BE7C28">
            <w:pPr>
              <w:pStyle w:val="ConsPlusNormal"/>
              <w:jc w:val="center"/>
            </w:pPr>
            <w:r>
              <w:t>267,7</w:t>
            </w:r>
          </w:p>
        </w:tc>
        <w:tc>
          <w:tcPr>
            <w:tcW w:w="907" w:type="dxa"/>
          </w:tcPr>
          <w:p w:rsidR="00BE7C28" w:rsidRDefault="00BE7C28">
            <w:pPr>
              <w:pStyle w:val="ConsPlusNormal"/>
              <w:jc w:val="center"/>
            </w:pPr>
            <w:r>
              <w:t>280,5</w:t>
            </w:r>
          </w:p>
        </w:tc>
        <w:tc>
          <w:tcPr>
            <w:tcW w:w="907" w:type="dxa"/>
          </w:tcPr>
          <w:p w:rsidR="00BE7C28" w:rsidRDefault="00BE7C28">
            <w:pPr>
              <w:pStyle w:val="ConsPlusNormal"/>
              <w:jc w:val="center"/>
            </w:pPr>
            <w:r>
              <w:t>294,5</w:t>
            </w:r>
          </w:p>
        </w:tc>
        <w:tc>
          <w:tcPr>
            <w:tcW w:w="907" w:type="dxa"/>
          </w:tcPr>
          <w:p w:rsidR="00BE7C28" w:rsidRDefault="00BE7C28">
            <w:pPr>
              <w:pStyle w:val="ConsPlusNormal"/>
              <w:jc w:val="center"/>
            </w:pPr>
            <w:r>
              <w:t>275,0</w:t>
            </w:r>
          </w:p>
        </w:tc>
        <w:tc>
          <w:tcPr>
            <w:tcW w:w="907" w:type="dxa"/>
          </w:tcPr>
          <w:p w:rsidR="00BE7C28" w:rsidRDefault="00BE7C28">
            <w:pPr>
              <w:pStyle w:val="ConsPlusNormal"/>
              <w:jc w:val="center"/>
            </w:pPr>
            <w:r>
              <w:t>312,8</w:t>
            </w:r>
          </w:p>
        </w:tc>
        <w:tc>
          <w:tcPr>
            <w:tcW w:w="907" w:type="dxa"/>
          </w:tcPr>
          <w:p w:rsidR="00BE7C28" w:rsidRDefault="00BE7C28">
            <w:pPr>
              <w:pStyle w:val="ConsPlusNormal"/>
              <w:jc w:val="center"/>
            </w:pPr>
            <w:r>
              <w:t>349,6</w:t>
            </w:r>
          </w:p>
        </w:tc>
      </w:tr>
      <w:tr w:rsidR="00BE7C28">
        <w:tc>
          <w:tcPr>
            <w:tcW w:w="567" w:type="dxa"/>
          </w:tcPr>
          <w:p w:rsidR="00BE7C28" w:rsidRDefault="00BE7C28">
            <w:pPr>
              <w:pStyle w:val="ConsPlusNormal"/>
              <w:jc w:val="center"/>
            </w:pPr>
            <w:r>
              <w:t>15.</w:t>
            </w:r>
          </w:p>
        </w:tc>
        <w:tc>
          <w:tcPr>
            <w:tcW w:w="2098" w:type="dxa"/>
          </w:tcPr>
          <w:p w:rsidR="00BE7C28" w:rsidRDefault="00BE7C28">
            <w:pPr>
              <w:pStyle w:val="ConsPlusNormal"/>
            </w:pPr>
            <w:r>
              <w:t>Оборот общественного питания в действующих ценах (млрд руб.)</w:t>
            </w:r>
          </w:p>
        </w:tc>
        <w:tc>
          <w:tcPr>
            <w:tcW w:w="907" w:type="dxa"/>
          </w:tcPr>
          <w:p w:rsidR="00BE7C28" w:rsidRDefault="00BE7C28">
            <w:pPr>
              <w:pStyle w:val="ConsPlusNormal"/>
              <w:jc w:val="center"/>
            </w:pPr>
            <w:r>
              <w:t>6,9</w:t>
            </w:r>
          </w:p>
        </w:tc>
        <w:tc>
          <w:tcPr>
            <w:tcW w:w="907" w:type="dxa"/>
          </w:tcPr>
          <w:p w:rsidR="00BE7C28" w:rsidRDefault="00BE7C28">
            <w:pPr>
              <w:pStyle w:val="ConsPlusNormal"/>
              <w:jc w:val="center"/>
            </w:pPr>
            <w:r>
              <w:t>7,2</w:t>
            </w:r>
          </w:p>
        </w:tc>
        <w:tc>
          <w:tcPr>
            <w:tcW w:w="907" w:type="dxa"/>
          </w:tcPr>
          <w:p w:rsidR="00BE7C28" w:rsidRDefault="00BE7C28">
            <w:pPr>
              <w:pStyle w:val="ConsPlusNormal"/>
              <w:jc w:val="center"/>
            </w:pPr>
            <w:r>
              <w:t>7,7</w:t>
            </w:r>
          </w:p>
        </w:tc>
        <w:tc>
          <w:tcPr>
            <w:tcW w:w="907" w:type="dxa"/>
          </w:tcPr>
          <w:p w:rsidR="00BE7C28" w:rsidRDefault="00BE7C28">
            <w:pPr>
              <w:pStyle w:val="ConsPlusNormal"/>
              <w:jc w:val="center"/>
            </w:pPr>
            <w:r>
              <w:t>8,3</w:t>
            </w:r>
          </w:p>
        </w:tc>
        <w:tc>
          <w:tcPr>
            <w:tcW w:w="907" w:type="dxa"/>
          </w:tcPr>
          <w:p w:rsidR="00BE7C28" w:rsidRDefault="00BE7C28">
            <w:pPr>
              <w:pStyle w:val="ConsPlusNormal"/>
              <w:jc w:val="center"/>
            </w:pPr>
            <w:r>
              <w:t>9,3</w:t>
            </w:r>
          </w:p>
        </w:tc>
        <w:tc>
          <w:tcPr>
            <w:tcW w:w="907" w:type="dxa"/>
          </w:tcPr>
          <w:p w:rsidR="00BE7C28" w:rsidRDefault="00BE7C28">
            <w:pPr>
              <w:pStyle w:val="ConsPlusNormal"/>
              <w:jc w:val="center"/>
            </w:pPr>
            <w:r>
              <w:t>10,5</w:t>
            </w:r>
          </w:p>
        </w:tc>
        <w:tc>
          <w:tcPr>
            <w:tcW w:w="907" w:type="dxa"/>
          </w:tcPr>
          <w:p w:rsidR="00BE7C28" w:rsidRDefault="00BE7C28">
            <w:pPr>
              <w:pStyle w:val="ConsPlusNormal"/>
              <w:jc w:val="center"/>
            </w:pPr>
            <w:r>
              <w:t>11,1</w:t>
            </w:r>
          </w:p>
        </w:tc>
        <w:tc>
          <w:tcPr>
            <w:tcW w:w="907" w:type="dxa"/>
          </w:tcPr>
          <w:p w:rsidR="00BE7C28" w:rsidRDefault="00BE7C28">
            <w:pPr>
              <w:pStyle w:val="ConsPlusNormal"/>
              <w:jc w:val="center"/>
            </w:pPr>
            <w:r>
              <w:t>9,2</w:t>
            </w:r>
          </w:p>
        </w:tc>
        <w:tc>
          <w:tcPr>
            <w:tcW w:w="907" w:type="dxa"/>
          </w:tcPr>
          <w:p w:rsidR="00BE7C28" w:rsidRDefault="00BE7C28">
            <w:pPr>
              <w:pStyle w:val="ConsPlusNormal"/>
              <w:jc w:val="center"/>
            </w:pPr>
            <w:r>
              <w:t>10,5</w:t>
            </w:r>
          </w:p>
        </w:tc>
        <w:tc>
          <w:tcPr>
            <w:tcW w:w="907" w:type="dxa"/>
          </w:tcPr>
          <w:p w:rsidR="00BE7C28" w:rsidRDefault="00BE7C28">
            <w:pPr>
              <w:pStyle w:val="ConsPlusNormal"/>
              <w:jc w:val="center"/>
            </w:pPr>
            <w:r>
              <w:t>13,0</w:t>
            </w:r>
          </w:p>
        </w:tc>
      </w:tr>
      <w:tr w:rsidR="00BE7C28">
        <w:tc>
          <w:tcPr>
            <w:tcW w:w="567" w:type="dxa"/>
          </w:tcPr>
          <w:p w:rsidR="00BE7C28" w:rsidRDefault="00BE7C28">
            <w:pPr>
              <w:pStyle w:val="ConsPlusNormal"/>
              <w:jc w:val="center"/>
            </w:pPr>
            <w:r>
              <w:t>16.</w:t>
            </w:r>
          </w:p>
        </w:tc>
        <w:tc>
          <w:tcPr>
            <w:tcW w:w="2098" w:type="dxa"/>
          </w:tcPr>
          <w:p w:rsidR="00BE7C28" w:rsidRDefault="00BE7C28">
            <w:pPr>
              <w:pStyle w:val="ConsPlusNormal"/>
            </w:pPr>
            <w:r>
              <w:t>Средняя обеспеченность населения общей площадью квартир (кв. м/чел.)</w:t>
            </w:r>
          </w:p>
        </w:tc>
        <w:tc>
          <w:tcPr>
            <w:tcW w:w="907" w:type="dxa"/>
          </w:tcPr>
          <w:p w:rsidR="00BE7C28" w:rsidRDefault="00BE7C28">
            <w:pPr>
              <w:pStyle w:val="ConsPlusNormal"/>
              <w:jc w:val="center"/>
            </w:pPr>
            <w:r>
              <w:t>22,1</w:t>
            </w:r>
          </w:p>
        </w:tc>
        <w:tc>
          <w:tcPr>
            <w:tcW w:w="907" w:type="dxa"/>
          </w:tcPr>
          <w:p w:rsidR="00BE7C28" w:rsidRDefault="00BE7C28">
            <w:pPr>
              <w:pStyle w:val="ConsPlusNormal"/>
              <w:jc w:val="center"/>
            </w:pPr>
            <w:r>
              <w:t>22,6</w:t>
            </w:r>
          </w:p>
        </w:tc>
        <w:tc>
          <w:tcPr>
            <w:tcW w:w="907" w:type="dxa"/>
          </w:tcPr>
          <w:p w:rsidR="00BE7C28" w:rsidRDefault="00BE7C28">
            <w:pPr>
              <w:pStyle w:val="ConsPlusNormal"/>
              <w:jc w:val="center"/>
            </w:pPr>
            <w:r>
              <w:t>23,1</w:t>
            </w:r>
          </w:p>
        </w:tc>
        <w:tc>
          <w:tcPr>
            <w:tcW w:w="907" w:type="dxa"/>
          </w:tcPr>
          <w:p w:rsidR="00BE7C28" w:rsidRDefault="00BE7C28">
            <w:pPr>
              <w:pStyle w:val="ConsPlusNormal"/>
              <w:jc w:val="center"/>
            </w:pPr>
            <w:r>
              <w:t>23,5</w:t>
            </w:r>
          </w:p>
        </w:tc>
        <w:tc>
          <w:tcPr>
            <w:tcW w:w="907" w:type="dxa"/>
          </w:tcPr>
          <w:p w:rsidR="00BE7C28" w:rsidRDefault="00BE7C28">
            <w:pPr>
              <w:pStyle w:val="ConsPlusNormal"/>
              <w:jc w:val="center"/>
            </w:pPr>
            <w:r>
              <w:t>23,9</w:t>
            </w:r>
          </w:p>
        </w:tc>
        <w:tc>
          <w:tcPr>
            <w:tcW w:w="907" w:type="dxa"/>
          </w:tcPr>
          <w:p w:rsidR="00BE7C28" w:rsidRDefault="00BE7C28">
            <w:pPr>
              <w:pStyle w:val="ConsPlusNormal"/>
              <w:jc w:val="center"/>
            </w:pPr>
            <w:r>
              <w:t>24,3</w:t>
            </w:r>
          </w:p>
        </w:tc>
        <w:tc>
          <w:tcPr>
            <w:tcW w:w="907" w:type="dxa"/>
          </w:tcPr>
          <w:p w:rsidR="00BE7C28" w:rsidRDefault="00BE7C28">
            <w:pPr>
              <w:pStyle w:val="ConsPlusNormal"/>
              <w:jc w:val="center"/>
            </w:pPr>
            <w:r>
              <w:t>25,0</w:t>
            </w:r>
          </w:p>
        </w:tc>
        <w:tc>
          <w:tcPr>
            <w:tcW w:w="907" w:type="dxa"/>
          </w:tcPr>
          <w:p w:rsidR="00BE7C28" w:rsidRDefault="00BE7C28">
            <w:pPr>
              <w:pStyle w:val="ConsPlusNormal"/>
              <w:jc w:val="center"/>
            </w:pPr>
            <w:r>
              <w:t>25,7</w:t>
            </w:r>
          </w:p>
        </w:tc>
        <w:tc>
          <w:tcPr>
            <w:tcW w:w="907" w:type="dxa"/>
          </w:tcPr>
          <w:p w:rsidR="00BE7C28" w:rsidRDefault="00BE7C28">
            <w:pPr>
              <w:pStyle w:val="ConsPlusNormal"/>
              <w:jc w:val="center"/>
            </w:pPr>
            <w:r>
              <w:t>25,7</w:t>
            </w:r>
          </w:p>
        </w:tc>
        <w:tc>
          <w:tcPr>
            <w:tcW w:w="907" w:type="dxa"/>
          </w:tcPr>
          <w:p w:rsidR="00BE7C28" w:rsidRDefault="00BE7C28">
            <w:pPr>
              <w:pStyle w:val="ConsPlusNormal"/>
              <w:jc w:val="center"/>
            </w:pPr>
            <w:r>
              <w:t>25,4</w:t>
            </w:r>
          </w:p>
        </w:tc>
      </w:tr>
      <w:tr w:rsidR="00BE7C28">
        <w:tc>
          <w:tcPr>
            <w:tcW w:w="567" w:type="dxa"/>
          </w:tcPr>
          <w:p w:rsidR="00BE7C28" w:rsidRDefault="00BE7C28">
            <w:pPr>
              <w:pStyle w:val="ConsPlusNormal"/>
              <w:jc w:val="center"/>
            </w:pPr>
            <w:r>
              <w:t>17.</w:t>
            </w:r>
          </w:p>
        </w:tc>
        <w:tc>
          <w:tcPr>
            <w:tcW w:w="2098" w:type="dxa"/>
          </w:tcPr>
          <w:p w:rsidR="00BE7C28" w:rsidRDefault="00BE7C28">
            <w:pPr>
              <w:pStyle w:val="ConsPlusNormal"/>
            </w:pPr>
            <w:r>
              <w:t>Ввод жилья на человека в год (кв. м/чел.)</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0,6</w:t>
            </w:r>
          </w:p>
        </w:tc>
        <w:tc>
          <w:tcPr>
            <w:tcW w:w="907" w:type="dxa"/>
          </w:tcPr>
          <w:p w:rsidR="00BE7C28" w:rsidRDefault="00BE7C28">
            <w:pPr>
              <w:pStyle w:val="ConsPlusNormal"/>
              <w:jc w:val="center"/>
            </w:pPr>
            <w:r>
              <w:t>0,5</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0,4</w:t>
            </w:r>
          </w:p>
        </w:tc>
        <w:tc>
          <w:tcPr>
            <w:tcW w:w="907" w:type="dxa"/>
          </w:tcPr>
          <w:p w:rsidR="00BE7C28" w:rsidRDefault="00BE7C28">
            <w:pPr>
              <w:pStyle w:val="ConsPlusNormal"/>
              <w:jc w:val="center"/>
            </w:pPr>
            <w:r>
              <w:t>0,4</w:t>
            </w:r>
          </w:p>
        </w:tc>
      </w:tr>
      <w:tr w:rsidR="00BE7C28">
        <w:tc>
          <w:tcPr>
            <w:tcW w:w="567" w:type="dxa"/>
          </w:tcPr>
          <w:p w:rsidR="00BE7C28" w:rsidRDefault="00BE7C28">
            <w:pPr>
              <w:pStyle w:val="ConsPlusNormal"/>
              <w:jc w:val="center"/>
            </w:pPr>
            <w:r>
              <w:t>18.</w:t>
            </w:r>
          </w:p>
        </w:tc>
        <w:tc>
          <w:tcPr>
            <w:tcW w:w="2098" w:type="dxa"/>
          </w:tcPr>
          <w:p w:rsidR="00BE7C28" w:rsidRDefault="00BE7C28">
            <w:pPr>
              <w:pStyle w:val="ConsPlusNormal"/>
            </w:pPr>
            <w:r>
              <w:t>Жилищный фонд (млн кв. м)</w:t>
            </w:r>
          </w:p>
        </w:tc>
        <w:tc>
          <w:tcPr>
            <w:tcW w:w="907" w:type="dxa"/>
          </w:tcPr>
          <w:p w:rsidR="00BE7C28" w:rsidRDefault="00BE7C28">
            <w:pPr>
              <w:pStyle w:val="ConsPlusNormal"/>
              <w:jc w:val="center"/>
            </w:pPr>
            <w:r>
              <w:t>22,5</w:t>
            </w:r>
          </w:p>
        </w:tc>
        <w:tc>
          <w:tcPr>
            <w:tcW w:w="907" w:type="dxa"/>
          </w:tcPr>
          <w:p w:rsidR="00BE7C28" w:rsidRDefault="00BE7C28">
            <w:pPr>
              <w:pStyle w:val="ConsPlusNormal"/>
              <w:jc w:val="center"/>
            </w:pPr>
            <w:r>
              <w:t>23,0</w:t>
            </w:r>
          </w:p>
        </w:tc>
        <w:tc>
          <w:tcPr>
            <w:tcW w:w="907" w:type="dxa"/>
          </w:tcPr>
          <w:p w:rsidR="00BE7C28" w:rsidRDefault="00BE7C28">
            <w:pPr>
              <w:pStyle w:val="ConsPlusNormal"/>
              <w:jc w:val="center"/>
            </w:pPr>
            <w:r>
              <w:t>23,5</w:t>
            </w:r>
          </w:p>
        </w:tc>
        <w:tc>
          <w:tcPr>
            <w:tcW w:w="907" w:type="dxa"/>
          </w:tcPr>
          <w:p w:rsidR="00BE7C28" w:rsidRDefault="00BE7C28">
            <w:pPr>
              <w:pStyle w:val="ConsPlusNormal"/>
              <w:jc w:val="center"/>
            </w:pPr>
            <w:r>
              <w:t>23,8</w:t>
            </w:r>
          </w:p>
        </w:tc>
        <w:tc>
          <w:tcPr>
            <w:tcW w:w="907" w:type="dxa"/>
          </w:tcPr>
          <w:p w:rsidR="00BE7C28" w:rsidRDefault="00BE7C28">
            <w:pPr>
              <w:pStyle w:val="ConsPlusNormal"/>
              <w:jc w:val="center"/>
            </w:pPr>
            <w:r>
              <w:t>24,2</w:t>
            </w:r>
          </w:p>
        </w:tc>
        <w:tc>
          <w:tcPr>
            <w:tcW w:w="907" w:type="dxa"/>
          </w:tcPr>
          <w:p w:rsidR="00BE7C28" w:rsidRDefault="00BE7C28">
            <w:pPr>
              <w:pStyle w:val="ConsPlusNormal"/>
              <w:jc w:val="center"/>
            </w:pPr>
            <w:r>
              <w:t>24,6</w:t>
            </w:r>
          </w:p>
        </w:tc>
        <w:tc>
          <w:tcPr>
            <w:tcW w:w="907" w:type="dxa"/>
          </w:tcPr>
          <w:p w:rsidR="00BE7C28" w:rsidRDefault="00BE7C28">
            <w:pPr>
              <w:pStyle w:val="ConsPlusNormal"/>
              <w:jc w:val="center"/>
            </w:pPr>
            <w:r>
              <w:t>25,3</w:t>
            </w:r>
          </w:p>
        </w:tc>
        <w:tc>
          <w:tcPr>
            <w:tcW w:w="907" w:type="dxa"/>
          </w:tcPr>
          <w:p w:rsidR="00BE7C28" w:rsidRDefault="00BE7C28">
            <w:pPr>
              <w:pStyle w:val="ConsPlusNormal"/>
              <w:jc w:val="center"/>
            </w:pPr>
            <w:r>
              <w:t>25,7</w:t>
            </w:r>
          </w:p>
        </w:tc>
        <w:tc>
          <w:tcPr>
            <w:tcW w:w="907" w:type="dxa"/>
          </w:tcPr>
          <w:p w:rsidR="00BE7C28" w:rsidRDefault="00BE7C28">
            <w:pPr>
              <w:pStyle w:val="ConsPlusNormal"/>
              <w:jc w:val="center"/>
            </w:pPr>
            <w:r>
              <w:t>25,7</w:t>
            </w:r>
          </w:p>
        </w:tc>
        <w:tc>
          <w:tcPr>
            <w:tcW w:w="907" w:type="dxa"/>
          </w:tcPr>
          <w:p w:rsidR="00BE7C28" w:rsidRDefault="00BE7C28">
            <w:pPr>
              <w:pStyle w:val="ConsPlusNormal"/>
              <w:jc w:val="center"/>
            </w:pPr>
            <w:r>
              <w:t>26,1</w:t>
            </w:r>
          </w:p>
        </w:tc>
      </w:tr>
      <w:tr w:rsidR="00BE7C28">
        <w:tc>
          <w:tcPr>
            <w:tcW w:w="567" w:type="dxa"/>
          </w:tcPr>
          <w:p w:rsidR="00BE7C28" w:rsidRDefault="00BE7C28">
            <w:pPr>
              <w:pStyle w:val="ConsPlusNormal"/>
              <w:jc w:val="center"/>
            </w:pPr>
            <w:r>
              <w:t>19.</w:t>
            </w:r>
          </w:p>
        </w:tc>
        <w:tc>
          <w:tcPr>
            <w:tcW w:w="2098" w:type="dxa"/>
          </w:tcPr>
          <w:p w:rsidR="00BE7C28" w:rsidRDefault="00BE7C28">
            <w:pPr>
              <w:pStyle w:val="ConsPlusNormal"/>
            </w:pPr>
            <w:r>
              <w:t>Соотношение средней заработной платы и прожиточного минимума (раз)</w:t>
            </w:r>
          </w:p>
        </w:tc>
        <w:tc>
          <w:tcPr>
            <w:tcW w:w="907" w:type="dxa"/>
          </w:tcPr>
          <w:p w:rsidR="00BE7C28" w:rsidRDefault="00BE7C28">
            <w:pPr>
              <w:pStyle w:val="ConsPlusNormal"/>
              <w:jc w:val="center"/>
            </w:pPr>
            <w:r>
              <w:t>3,63</w:t>
            </w:r>
          </w:p>
        </w:tc>
        <w:tc>
          <w:tcPr>
            <w:tcW w:w="907" w:type="dxa"/>
          </w:tcPr>
          <w:p w:rsidR="00BE7C28" w:rsidRDefault="00BE7C28">
            <w:pPr>
              <w:pStyle w:val="ConsPlusNormal"/>
              <w:jc w:val="center"/>
            </w:pPr>
            <w:r>
              <w:t>3,8</w:t>
            </w:r>
          </w:p>
        </w:tc>
        <w:tc>
          <w:tcPr>
            <w:tcW w:w="907" w:type="dxa"/>
          </w:tcPr>
          <w:p w:rsidR="00BE7C28" w:rsidRDefault="00BE7C28">
            <w:pPr>
              <w:pStyle w:val="ConsPlusNormal"/>
              <w:jc w:val="center"/>
            </w:pPr>
            <w:r>
              <w:t>3,37</w:t>
            </w:r>
          </w:p>
        </w:tc>
        <w:tc>
          <w:tcPr>
            <w:tcW w:w="907" w:type="dxa"/>
          </w:tcPr>
          <w:p w:rsidR="00BE7C28" w:rsidRDefault="00BE7C28">
            <w:pPr>
              <w:pStyle w:val="ConsPlusNormal"/>
              <w:jc w:val="center"/>
            </w:pPr>
            <w:r>
              <w:t>3,60</w:t>
            </w:r>
          </w:p>
        </w:tc>
        <w:tc>
          <w:tcPr>
            <w:tcW w:w="907" w:type="dxa"/>
          </w:tcPr>
          <w:p w:rsidR="00BE7C28" w:rsidRDefault="00BE7C28">
            <w:pPr>
              <w:pStyle w:val="ConsPlusNormal"/>
              <w:jc w:val="center"/>
            </w:pPr>
            <w:r>
              <w:t>3,72</w:t>
            </w:r>
          </w:p>
        </w:tc>
        <w:tc>
          <w:tcPr>
            <w:tcW w:w="907" w:type="dxa"/>
          </w:tcPr>
          <w:p w:rsidR="00BE7C28" w:rsidRDefault="00BE7C28">
            <w:pPr>
              <w:pStyle w:val="ConsPlusNormal"/>
              <w:jc w:val="center"/>
            </w:pPr>
            <w:r>
              <w:t>4,03</w:t>
            </w:r>
          </w:p>
        </w:tc>
        <w:tc>
          <w:tcPr>
            <w:tcW w:w="907" w:type="dxa"/>
          </w:tcPr>
          <w:p w:rsidR="00BE7C28" w:rsidRDefault="00BE7C28">
            <w:pPr>
              <w:pStyle w:val="ConsPlusNormal"/>
              <w:jc w:val="center"/>
            </w:pPr>
            <w:r>
              <w:t>4,02</w:t>
            </w:r>
          </w:p>
        </w:tc>
        <w:tc>
          <w:tcPr>
            <w:tcW w:w="907" w:type="dxa"/>
          </w:tcPr>
          <w:p w:rsidR="00BE7C28" w:rsidRDefault="00BE7C28">
            <w:pPr>
              <w:pStyle w:val="ConsPlusNormal"/>
              <w:jc w:val="center"/>
            </w:pPr>
            <w:r>
              <w:t>4,18</w:t>
            </w:r>
          </w:p>
        </w:tc>
        <w:tc>
          <w:tcPr>
            <w:tcW w:w="907" w:type="dxa"/>
          </w:tcPr>
          <w:p w:rsidR="00BE7C28" w:rsidRDefault="00BE7C28">
            <w:pPr>
              <w:pStyle w:val="ConsPlusNormal"/>
              <w:jc w:val="center"/>
            </w:pPr>
            <w:r>
              <w:t>4,12</w:t>
            </w:r>
          </w:p>
        </w:tc>
        <w:tc>
          <w:tcPr>
            <w:tcW w:w="907" w:type="dxa"/>
          </w:tcPr>
          <w:p w:rsidR="00BE7C28" w:rsidRDefault="00BE7C28">
            <w:pPr>
              <w:pStyle w:val="ConsPlusNormal"/>
              <w:jc w:val="center"/>
            </w:pPr>
            <w:r>
              <w:t>3,85</w:t>
            </w:r>
          </w:p>
        </w:tc>
      </w:tr>
      <w:tr w:rsidR="00BE7C28">
        <w:tc>
          <w:tcPr>
            <w:tcW w:w="567" w:type="dxa"/>
          </w:tcPr>
          <w:p w:rsidR="00BE7C28" w:rsidRDefault="00BE7C28">
            <w:pPr>
              <w:pStyle w:val="ConsPlusNormal"/>
              <w:jc w:val="center"/>
            </w:pPr>
            <w:r>
              <w:t>20.</w:t>
            </w:r>
          </w:p>
        </w:tc>
        <w:tc>
          <w:tcPr>
            <w:tcW w:w="2098" w:type="dxa"/>
          </w:tcPr>
          <w:p w:rsidR="00BE7C28" w:rsidRDefault="00BE7C28">
            <w:pPr>
              <w:pStyle w:val="ConsPlusNormal"/>
            </w:pPr>
            <w:r>
              <w:t xml:space="preserve">Уровень преступности (преступлений на 1 </w:t>
            </w:r>
            <w:r>
              <w:lastRenderedPageBreak/>
              <w:t>тыс. человек) (ед.)</w:t>
            </w:r>
          </w:p>
        </w:tc>
        <w:tc>
          <w:tcPr>
            <w:tcW w:w="907" w:type="dxa"/>
          </w:tcPr>
          <w:p w:rsidR="00BE7C28" w:rsidRDefault="00BE7C28">
            <w:pPr>
              <w:pStyle w:val="ConsPlusNormal"/>
              <w:jc w:val="center"/>
            </w:pPr>
            <w:r>
              <w:lastRenderedPageBreak/>
              <w:t>13,9</w:t>
            </w:r>
          </w:p>
        </w:tc>
        <w:tc>
          <w:tcPr>
            <w:tcW w:w="907" w:type="dxa"/>
          </w:tcPr>
          <w:p w:rsidR="00BE7C28" w:rsidRDefault="00BE7C28">
            <w:pPr>
              <w:pStyle w:val="ConsPlusNormal"/>
              <w:jc w:val="center"/>
            </w:pPr>
            <w:r>
              <w:t>13,8</w:t>
            </w:r>
          </w:p>
        </w:tc>
        <w:tc>
          <w:tcPr>
            <w:tcW w:w="907" w:type="dxa"/>
          </w:tcPr>
          <w:p w:rsidR="00BE7C28" w:rsidRDefault="00BE7C28">
            <w:pPr>
              <w:pStyle w:val="ConsPlusNormal"/>
              <w:jc w:val="center"/>
            </w:pPr>
            <w:r>
              <w:t>17,4</w:t>
            </w:r>
          </w:p>
        </w:tc>
        <w:tc>
          <w:tcPr>
            <w:tcW w:w="907" w:type="dxa"/>
          </w:tcPr>
          <w:p w:rsidR="00BE7C28" w:rsidRDefault="00BE7C28">
            <w:pPr>
              <w:pStyle w:val="ConsPlusNormal"/>
              <w:jc w:val="center"/>
            </w:pPr>
            <w:r>
              <w:t>16,3</w:t>
            </w:r>
          </w:p>
        </w:tc>
        <w:tc>
          <w:tcPr>
            <w:tcW w:w="907" w:type="dxa"/>
          </w:tcPr>
          <w:p w:rsidR="00BE7C28" w:rsidRDefault="00BE7C28">
            <w:pPr>
              <w:pStyle w:val="ConsPlusNormal"/>
              <w:jc w:val="center"/>
            </w:pPr>
            <w:r>
              <w:t>16,5</w:t>
            </w:r>
          </w:p>
        </w:tc>
        <w:tc>
          <w:tcPr>
            <w:tcW w:w="907" w:type="dxa"/>
          </w:tcPr>
          <w:p w:rsidR="00BE7C28" w:rsidRDefault="00BE7C28">
            <w:pPr>
              <w:pStyle w:val="ConsPlusNormal"/>
              <w:jc w:val="center"/>
            </w:pPr>
            <w:r>
              <w:t>16,5</w:t>
            </w:r>
          </w:p>
        </w:tc>
        <w:tc>
          <w:tcPr>
            <w:tcW w:w="907" w:type="dxa"/>
          </w:tcPr>
          <w:p w:rsidR="00BE7C28" w:rsidRDefault="00BE7C28">
            <w:pPr>
              <w:pStyle w:val="ConsPlusNormal"/>
              <w:jc w:val="center"/>
            </w:pPr>
            <w:r>
              <w:t>19,1</w:t>
            </w:r>
          </w:p>
        </w:tc>
        <w:tc>
          <w:tcPr>
            <w:tcW w:w="907" w:type="dxa"/>
          </w:tcPr>
          <w:p w:rsidR="00BE7C28" w:rsidRDefault="00BE7C28">
            <w:pPr>
              <w:pStyle w:val="ConsPlusNormal"/>
              <w:jc w:val="center"/>
            </w:pPr>
            <w:r>
              <w:t>18,1</w:t>
            </w:r>
          </w:p>
        </w:tc>
        <w:tc>
          <w:tcPr>
            <w:tcW w:w="907" w:type="dxa"/>
          </w:tcPr>
          <w:p w:rsidR="00BE7C28" w:rsidRDefault="00BE7C28">
            <w:pPr>
              <w:pStyle w:val="ConsPlusNormal"/>
              <w:jc w:val="center"/>
            </w:pPr>
            <w:r>
              <w:t>18,0</w:t>
            </w:r>
          </w:p>
        </w:tc>
        <w:tc>
          <w:tcPr>
            <w:tcW w:w="907" w:type="dxa"/>
          </w:tcPr>
          <w:p w:rsidR="00BE7C28" w:rsidRDefault="00BE7C28">
            <w:pPr>
              <w:pStyle w:val="ConsPlusNormal"/>
              <w:jc w:val="center"/>
            </w:pPr>
            <w:r>
              <w:t>17,3</w:t>
            </w:r>
          </w:p>
        </w:tc>
      </w:tr>
    </w:tbl>
    <w:p w:rsidR="00BE7C28" w:rsidRDefault="00BE7C28">
      <w:pPr>
        <w:pStyle w:val="ConsPlusNormal"/>
        <w:sectPr w:rsidR="00BE7C28">
          <w:pgSz w:w="16838" w:h="11905" w:orient="landscape"/>
          <w:pgMar w:top="1701" w:right="1134" w:bottom="850" w:left="1134" w:header="0" w:footer="0" w:gutter="0"/>
          <w:cols w:space="720"/>
          <w:titlePg/>
        </w:sectPr>
      </w:pPr>
    </w:p>
    <w:p w:rsidR="00BE7C28" w:rsidRDefault="00BE7C28">
      <w:pPr>
        <w:pStyle w:val="ConsPlusNormal"/>
        <w:jc w:val="both"/>
      </w:pPr>
    </w:p>
    <w:p w:rsidR="00BE7C28" w:rsidRDefault="00BE7C28">
      <w:pPr>
        <w:pStyle w:val="ConsPlusNormal"/>
        <w:ind w:firstLine="540"/>
        <w:jc w:val="both"/>
      </w:pPr>
      <w:r>
        <w:t>Анализ сильных и слабых сторон, возможностей и угроз представлен в таблице 2.</w:t>
      </w:r>
    </w:p>
    <w:p w:rsidR="00BE7C28" w:rsidRDefault="00BE7C28">
      <w:pPr>
        <w:pStyle w:val="ConsPlusNormal"/>
        <w:jc w:val="both"/>
      </w:pPr>
    </w:p>
    <w:p w:rsidR="00BE7C28" w:rsidRDefault="00BE7C28">
      <w:pPr>
        <w:pStyle w:val="ConsPlusNormal"/>
        <w:jc w:val="right"/>
      </w:pPr>
      <w:r>
        <w:t>Таблица 2</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Наличие ряда сильных вузов, ведущих научно-исследовательские и опытно-конструкторские работы (далее - НИОКР) в области современных технологий, обеспечивающих подготовку специалистов в различных сферах деятельности.</w:t>
            </w:r>
          </w:p>
          <w:p w:rsidR="00BE7C28" w:rsidRDefault="00BE7C28">
            <w:pPr>
              <w:pStyle w:val="ConsPlusNormal"/>
            </w:pPr>
            <w:r>
              <w:t>Высокий научно-образовательный потенциал и культурный уровень населения.</w:t>
            </w:r>
          </w:p>
          <w:p w:rsidR="00BE7C28" w:rsidRDefault="00BE7C28">
            <w:pPr>
              <w:pStyle w:val="ConsPlusNormal"/>
            </w:pPr>
            <w:r>
              <w:t>Наличие предприятий, входящих в крупные бизнес-структуры федерального и международного уровней.</w:t>
            </w:r>
          </w:p>
          <w:p w:rsidR="00BE7C28" w:rsidRDefault="00BE7C28">
            <w:pPr>
              <w:pStyle w:val="ConsPlusNormal"/>
            </w:pPr>
            <w:r>
              <w:t>Выгодное транспортно-географическое положение, прохождение через территорию города межрегиональных и международных маршрутов.</w:t>
            </w:r>
          </w:p>
          <w:p w:rsidR="00BE7C28" w:rsidRDefault="00BE7C28">
            <w:pPr>
              <w:pStyle w:val="ConsPlusNormal"/>
            </w:pPr>
            <w:r>
              <w:t>Наличие транспортного комплекса (аэропорт, железнодорожный вокзал, автовокзал и речной порт).</w:t>
            </w:r>
          </w:p>
          <w:p w:rsidR="00BE7C28" w:rsidRDefault="00BE7C28">
            <w:pPr>
              <w:pStyle w:val="ConsPlusNormal"/>
            </w:pPr>
            <w:r>
              <w:t>Диверсифицированная структура промышленности (специализация по производству нефтепродуктов, химическому, металлургическому, пищевому производству).</w:t>
            </w:r>
          </w:p>
          <w:p w:rsidR="00BE7C28" w:rsidRDefault="00BE7C28">
            <w:pPr>
              <w:pStyle w:val="ConsPlusNormal"/>
            </w:pPr>
            <w:r>
              <w:t>Высокий экспортный потенциал.</w:t>
            </w:r>
          </w:p>
          <w:p w:rsidR="00BE7C28" w:rsidRDefault="00BE7C28">
            <w:pPr>
              <w:pStyle w:val="ConsPlusNormal"/>
            </w:pPr>
            <w:r>
              <w:t>Наличие сырья и энергоресурсов для развития химии, нефтехимии, производства пищевой продукции.</w:t>
            </w:r>
          </w:p>
          <w:p w:rsidR="00BE7C28" w:rsidRDefault="00BE7C28">
            <w:pPr>
              <w:pStyle w:val="ConsPlusNormal"/>
            </w:pPr>
            <w:r>
              <w:t>Наличие правовых механизмов государственной поддержки инвестиционной деятельности.</w:t>
            </w:r>
          </w:p>
          <w:p w:rsidR="00BE7C28" w:rsidRDefault="00BE7C28">
            <w:pPr>
              <w:pStyle w:val="ConsPlusNormal"/>
            </w:pPr>
            <w:r>
              <w:t>Богатый историко-культурный потенциал.</w:t>
            </w:r>
          </w:p>
          <w:p w:rsidR="00BE7C28" w:rsidRDefault="00BE7C28">
            <w:pPr>
              <w:pStyle w:val="ConsPlusNormal"/>
            </w:pPr>
            <w:r>
              <w:t>Высокий культурно-исторический и спортивный имидж, высокий потенциал развития туризма</w:t>
            </w:r>
          </w:p>
        </w:tc>
        <w:tc>
          <w:tcPr>
            <w:tcW w:w="4535" w:type="dxa"/>
          </w:tcPr>
          <w:p w:rsidR="00BE7C28" w:rsidRDefault="00BE7C28">
            <w:pPr>
              <w:pStyle w:val="ConsPlusNormal"/>
            </w:pPr>
            <w:r>
              <w:t>Сохранение тенденции к сокращению населения за счет миграционного оттока и естественной убыли.</w:t>
            </w:r>
          </w:p>
          <w:p w:rsidR="00BE7C28" w:rsidRDefault="00BE7C28">
            <w:pPr>
              <w:pStyle w:val="ConsPlusNormal"/>
            </w:pPr>
            <w:r>
              <w:t>Относительно высокий уровень безработицы (структурная, сезонная), наличие теневой занятости.</w:t>
            </w:r>
          </w:p>
          <w:p w:rsidR="00BE7C28" w:rsidRDefault="00BE7C28">
            <w:pPr>
              <w:pStyle w:val="ConsPlusNormal"/>
            </w:pPr>
            <w:r>
              <w:t>Относительно низкий уровень реальных доходов населения.</w:t>
            </w:r>
          </w:p>
          <w:p w:rsidR="00BE7C28" w:rsidRDefault="00BE7C28">
            <w:pPr>
              <w:pStyle w:val="ConsPlusNormal"/>
            </w:pPr>
            <w:r>
              <w:t>Высокий износ основных фондов, особенно в сферах коммунальной энергетики (относительно малоэффективные котельные), водоснабжения.</w:t>
            </w:r>
          </w:p>
          <w:p w:rsidR="00BE7C28" w:rsidRDefault="00BE7C28">
            <w:pPr>
              <w:pStyle w:val="ConsPlusNormal"/>
            </w:pPr>
            <w:r>
              <w:t>Недостаточный рост ввода жилья.</w:t>
            </w:r>
          </w:p>
          <w:p w:rsidR="00BE7C28" w:rsidRDefault="00BE7C28">
            <w:pPr>
              <w:pStyle w:val="ConsPlusNormal"/>
            </w:pPr>
            <w:r>
              <w:t>Деиндустриализация и низкий бюджетный потенциал, заброшенность производственных территорий.</w:t>
            </w:r>
          </w:p>
          <w:p w:rsidR="00BE7C28" w:rsidRDefault="00BE7C28">
            <w:pPr>
              <w:pStyle w:val="ConsPlusNormal"/>
            </w:pPr>
            <w:r>
              <w:t>Недостаточное количество объектов технологической инфраструктуры для развития новой индустриализации, наукоемкого и инновационного производства (в том числе индустриальные (промышленные) парки, промышленные технопарки, промышленные кластеры, технологические бизнес-инкубаторы).</w:t>
            </w:r>
          </w:p>
          <w:p w:rsidR="00BE7C28" w:rsidRDefault="00BE7C28">
            <w:pPr>
              <w:pStyle w:val="ConsPlusNormal"/>
            </w:pPr>
            <w:r>
              <w:t>Недостаточный уровень инвестиционной активности.</w:t>
            </w:r>
          </w:p>
          <w:p w:rsidR="00BE7C28" w:rsidRDefault="00BE7C28">
            <w:pPr>
              <w:pStyle w:val="ConsPlusNormal"/>
            </w:pPr>
            <w:r>
              <w:t>Низкая доля продукции глубокой переработки и высокотехнологичных товаров в экспорте.</w:t>
            </w:r>
          </w:p>
          <w:p w:rsidR="00BE7C28" w:rsidRDefault="00BE7C28">
            <w:pPr>
              <w:pStyle w:val="ConsPlusNormal"/>
            </w:pPr>
            <w:r>
              <w:t>Наличие ряда экологических проблем, касающихся загрязнения атмосферного воздуха, водных ресурсов, почвы, переработки отходов.</w:t>
            </w:r>
          </w:p>
          <w:p w:rsidR="00BE7C28" w:rsidRDefault="00BE7C28">
            <w:pPr>
              <w:pStyle w:val="ConsPlusNormal"/>
            </w:pPr>
            <w:r>
              <w:t>Разобщенное гражданское общество и отсутствие позитивного восприятия города</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Привлечение высокопотенциального молодого населения из субъектов Южного федерального округа и других регионов за счет активного развития экономики и социальной сферы.</w:t>
            </w:r>
          </w:p>
          <w:p w:rsidR="00BE7C28" w:rsidRDefault="00BE7C28">
            <w:pPr>
              <w:pStyle w:val="ConsPlusNormal"/>
            </w:pPr>
            <w:r>
              <w:t>Развитие экспорта образовательных услуг для людей из других городов России и стран зарубежья.</w:t>
            </w:r>
          </w:p>
          <w:p w:rsidR="00BE7C28" w:rsidRDefault="00BE7C28">
            <w:pPr>
              <w:pStyle w:val="ConsPlusNormal"/>
            </w:pPr>
            <w:r>
              <w:lastRenderedPageBreak/>
              <w:t>Реализация инвестиционных проектов в отраслях специализации региона (металлургия, химия, нефтехимия, сельское хозяйство) и создание новых высокооплачиваемых и высокопроизводительных рабочих мест.</w:t>
            </w:r>
          </w:p>
          <w:p w:rsidR="00BE7C28" w:rsidRDefault="00BE7C28">
            <w:pPr>
              <w:pStyle w:val="ConsPlusNormal"/>
            </w:pPr>
            <w:r>
              <w:t>Использование культурного потенциала для формирования положительного образа за рубежом.</w:t>
            </w:r>
          </w:p>
          <w:p w:rsidR="00BE7C28" w:rsidRDefault="00BE7C28">
            <w:pPr>
              <w:pStyle w:val="ConsPlusNormal"/>
            </w:pPr>
            <w:r>
              <w:t>Развитие инфраструктуры хранения, переработки, обеспечивающей реализацию продукции в период высоких цен и снижение влияния сезонного фактора, сокращение потерь при хранении.</w:t>
            </w:r>
          </w:p>
          <w:p w:rsidR="00BE7C28" w:rsidRDefault="00BE7C28">
            <w:pPr>
              <w:pStyle w:val="ConsPlusNormal"/>
            </w:pPr>
            <w:r>
              <w:t>Развитие прямого экспорта продукции с учетом развития агрологистики, наличия железнодорожных и водных путей.</w:t>
            </w:r>
          </w:p>
          <w:p w:rsidR="00BE7C28" w:rsidRDefault="00BE7C28">
            <w:pPr>
              <w:pStyle w:val="ConsPlusNormal"/>
            </w:pPr>
            <w:r>
              <w:t>Наличие отраслей, обладающих значительным потенциалом развития (в том числе экспортным) в рамках мировых, отечественных промышленных и технологических трендов (транспортно-логистический комплекс, нефтехимический комплекс, туризм).</w:t>
            </w:r>
          </w:p>
          <w:p w:rsidR="00BE7C28" w:rsidRDefault="00BE7C28">
            <w:pPr>
              <w:pStyle w:val="ConsPlusNormal"/>
            </w:pPr>
            <w:r>
              <w:t>Наличие свободных площадок для реализации инвестиционных проектов</w:t>
            </w:r>
          </w:p>
        </w:tc>
        <w:tc>
          <w:tcPr>
            <w:tcW w:w="4535" w:type="dxa"/>
          </w:tcPr>
          <w:p w:rsidR="00BE7C28" w:rsidRDefault="00BE7C28">
            <w:pPr>
              <w:pStyle w:val="ConsPlusNormal"/>
            </w:pPr>
            <w:r>
              <w:lastRenderedPageBreak/>
              <w:t>Усиление структурной безработицы вследствие закрытия крупных неконкурентоспособных организаций.</w:t>
            </w:r>
          </w:p>
          <w:p w:rsidR="00BE7C28" w:rsidRDefault="00BE7C28">
            <w:pPr>
              <w:pStyle w:val="ConsPlusNormal"/>
            </w:pPr>
            <w:r>
              <w:t>Ограничение экспорта продукции из-за несоответствия международным стандартам качества.</w:t>
            </w:r>
          </w:p>
          <w:p w:rsidR="00BE7C28" w:rsidRDefault="00BE7C28">
            <w:pPr>
              <w:pStyle w:val="ConsPlusNormal"/>
            </w:pPr>
            <w:r>
              <w:t>Международные санкции.</w:t>
            </w:r>
          </w:p>
          <w:p w:rsidR="00BE7C28" w:rsidRDefault="00BE7C28">
            <w:pPr>
              <w:pStyle w:val="ConsPlusNormal"/>
            </w:pPr>
            <w:r>
              <w:t>Ограничения ОПЕК на добычу нефти.</w:t>
            </w:r>
          </w:p>
          <w:p w:rsidR="00BE7C28" w:rsidRDefault="00BE7C28">
            <w:pPr>
              <w:pStyle w:val="ConsPlusNormal"/>
            </w:pPr>
            <w:r>
              <w:lastRenderedPageBreak/>
              <w:t>Банкротство субъектов малого и среднего предпринимательства (далее - МСП) в сфере торговли из-за ценового демпинга федеральных и международных торговых сетей.</w:t>
            </w:r>
          </w:p>
          <w:p w:rsidR="00BE7C28" w:rsidRDefault="00BE7C28">
            <w:pPr>
              <w:pStyle w:val="ConsPlusNormal"/>
            </w:pPr>
            <w:r>
              <w:t>Конкуренция со стороны соседних городов, регионов-экспортеров и стран-экспортеров аналогичных видов продукции</w:t>
            </w:r>
          </w:p>
        </w:tc>
      </w:tr>
    </w:tbl>
    <w:p w:rsidR="00BE7C28" w:rsidRDefault="00BE7C28">
      <w:pPr>
        <w:pStyle w:val="ConsPlusNormal"/>
        <w:jc w:val="both"/>
      </w:pPr>
    </w:p>
    <w:p w:rsidR="00BE7C28" w:rsidRDefault="00BE7C28">
      <w:pPr>
        <w:pStyle w:val="ConsPlusTitle"/>
        <w:jc w:val="center"/>
        <w:outlineLvl w:val="2"/>
      </w:pPr>
      <w:r>
        <w:t>2. Общеотраслевой анализ и оценка внутренних и внешних</w:t>
      </w:r>
    </w:p>
    <w:p w:rsidR="00BE7C28" w:rsidRDefault="00BE7C28">
      <w:pPr>
        <w:pStyle w:val="ConsPlusTitle"/>
        <w:jc w:val="center"/>
      </w:pPr>
      <w:r>
        <w:t>условий и факторов, возможностей и угроз развития Волгограда</w:t>
      </w:r>
    </w:p>
    <w:p w:rsidR="00BE7C28" w:rsidRDefault="00BE7C28">
      <w:pPr>
        <w:pStyle w:val="ConsPlusNormal"/>
        <w:jc w:val="both"/>
      </w:pPr>
    </w:p>
    <w:p w:rsidR="00BE7C28" w:rsidRDefault="00BE7C28">
      <w:pPr>
        <w:pStyle w:val="ConsPlusNormal"/>
        <w:jc w:val="center"/>
      </w:pPr>
      <w:r>
        <w:t>2.1. Человеческий капитал</w:t>
      </w:r>
    </w:p>
    <w:p w:rsidR="00BE7C28" w:rsidRDefault="00BE7C28">
      <w:pPr>
        <w:pStyle w:val="ConsPlusNormal"/>
        <w:jc w:val="both"/>
      </w:pPr>
    </w:p>
    <w:p w:rsidR="00BE7C28" w:rsidRDefault="00BE7C28">
      <w:pPr>
        <w:pStyle w:val="ConsPlusNormal"/>
        <w:jc w:val="center"/>
      </w:pPr>
      <w:r>
        <w:t>2.1.1. Демография</w:t>
      </w:r>
    </w:p>
    <w:p w:rsidR="00BE7C28" w:rsidRDefault="00BE7C28">
      <w:pPr>
        <w:pStyle w:val="ConsPlusNormal"/>
        <w:jc w:val="both"/>
      </w:pPr>
    </w:p>
    <w:p w:rsidR="00BE7C28" w:rsidRDefault="00BE7C28">
      <w:pPr>
        <w:pStyle w:val="ConsPlusNormal"/>
        <w:ind w:firstLine="540"/>
        <w:jc w:val="both"/>
      </w:pPr>
      <w:r>
        <w:t>На социально-экономическое развитие Волгограда существенное влияние оказывают демографические тенденции Российской Федерации, отличительной особенностью которых в последнее время является устойчивая тенденция старения населения. Также демографическими тенденциями являются снижение численности женщин в ранне- и среднерепродуктивном возрасте (20 лет - 34 года) и сохранение смертности в экономически активных возрастах на высоком уровне.</w:t>
      </w:r>
    </w:p>
    <w:p w:rsidR="00BE7C28" w:rsidRDefault="00BE7C28">
      <w:pPr>
        <w:pStyle w:val="ConsPlusNormal"/>
        <w:spacing w:before="220"/>
        <w:ind w:firstLine="540"/>
        <w:jc w:val="both"/>
      </w:pPr>
      <w:r>
        <w:t>Население Волгограда на 01.01.2023 составило 1025,7 тыс. человек (согласно Всероссийской переписи населения). В 2022 году в Волгограде родилось 7,3 тыс. человек, что на 537 человек меньше уровня 2021 года, что объясняется продолжающимся периодом, связанным со вступлением в детородный возраст малочисленных поколений, рожденных в 1990 - 2000 годы.</w:t>
      </w:r>
    </w:p>
    <w:p w:rsidR="00BE7C28" w:rsidRDefault="00BE7C28">
      <w:pPr>
        <w:pStyle w:val="ConsPlusNormal"/>
        <w:spacing w:before="220"/>
        <w:ind w:firstLine="540"/>
        <w:jc w:val="both"/>
      </w:pPr>
      <w:r>
        <w:t>В Волгограде на протяжении рассматриваемого периода (2013 - 2022 годы) наблюдается превышение общего уровня смертности над рождаемостью, вследствие чего показатель естественного прироста населения имеет отрицательное значение.</w:t>
      </w:r>
    </w:p>
    <w:p w:rsidR="00BE7C28" w:rsidRDefault="00BE7C28">
      <w:pPr>
        <w:pStyle w:val="ConsPlusNormal"/>
        <w:spacing w:before="220"/>
        <w:ind w:firstLine="540"/>
        <w:jc w:val="both"/>
      </w:pPr>
      <w:r>
        <w:t xml:space="preserve">За 10 лет показатель рождаемости снизился с 10,7 - в 2013 году до 8 - в 2022 году. Сокращение численности обусловлено отрицательной динамикой естественного прироста населения (основными причинами снижения рождаемости являются вступление в </w:t>
      </w:r>
      <w:r>
        <w:lastRenderedPageBreak/>
        <w:t>репродуктивный возраст малочисленного поколения женщин, рожденных в 1990-е годы, а также откладывание рождения первого ребенка на более поздний период).</w:t>
      </w:r>
    </w:p>
    <w:p w:rsidR="00BE7C28" w:rsidRDefault="00BE7C28">
      <w:pPr>
        <w:pStyle w:val="ConsPlusNormal"/>
        <w:spacing w:before="220"/>
        <w:ind w:firstLine="540"/>
        <w:jc w:val="both"/>
      </w:pPr>
      <w:r>
        <w:t>К позитивным тенденциям следует отнести снижение показателей младенческой смертности. Миграционный прирост - положительный, однако он не компенсирует естественную убыль. Одной из негативных тенденций является рост оттока молодежи в соседние города, а значит, и отток трудовых ресурсов высшего качества.</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3.</w:t>
      </w:r>
    </w:p>
    <w:p w:rsidR="00BE7C28" w:rsidRDefault="00BE7C28">
      <w:pPr>
        <w:pStyle w:val="ConsPlusNormal"/>
        <w:jc w:val="both"/>
      </w:pPr>
    </w:p>
    <w:p w:rsidR="00BE7C28" w:rsidRDefault="00BE7C28">
      <w:pPr>
        <w:pStyle w:val="ConsPlusNormal"/>
        <w:jc w:val="right"/>
      </w:pPr>
      <w:r>
        <w:t>Таблица 3</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Волгоград - один из крупнейших центров здравоохранения Южного федерального округа.</w:t>
            </w:r>
          </w:p>
          <w:p w:rsidR="00BE7C28" w:rsidRDefault="00BE7C28">
            <w:pPr>
              <w:pStyle w:val="ConsPlusNormal"/>
            </w:pPr>
            <w:r>
              <w:t>Развитая сеть лечебно-профилактических учреждений (далее - ЛПУ) различной организационно-правовой формы.</w:t>
            </w:r>
          </w:p>
          <w:p w:rsidR="00BE7C28" w:rsidRDefault="00BE7C28">
            <w:pPr>
              <w:pStyle w:val="ConsPlusNormal"/>
            </w:pPr>
            <w:r>
              <w:t>Сложившаяся система научно-практического взаимодействия между ЛПУ и учреждениями образования медицинского профиля высшего и среднего звена</w:t>
            </w:r>
          </w:p>
        </w:tc>
        <w:tc>
          <w:tcPr>
            <w:tcW w:w="4535" w:type="dxa"/>
          </w:tcPr>
          <w:p w:rsidR="00BE7C28" w:rsidRDefault="00BE7C28">
            <w:pPr>
              <w:pStyle w:val="ConsPlusNormal"/>
            </w:pPr>
            <w:r>
              <w:t>Проблема расширения сети ЛПУ и амбулаторно-поликлинических учреждений, учреждений для реабилитации и низкая инвестиционная привлекательность отрасли.</w:t>
            </w:r>
          </w:p>
          <w:p w:rsidR="00BE7C28" w:rsidRDefault="00BE7C28">
            <w:pPr>
              <w:pStyle w:val="ConsPlusNormal"/>
            </w:pPr>
            <w:r>
              <w:t>Низкий уровень сервиса в медицинских учреждениях (низкие оценки динамики качества услуг населением: доля респондентов, отметивших значительное или незначительное ухудшение, составляет 29,3%)</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Внедрение современных методов диагностики и лечения.</w:t>
            </w:r>
          </w:p>
          <w:p w:rsidR="00BE7C28" w:rsidRDefault="00BE7C28">
            <w:pPr>
              <w:pStyle w:val="ConsPlusNormal"/>
            </w:pPr>
            <w:r>
              <w:t>Развитие информационной базы ЛПУ, страховых компаний, фонда обязательного медицинского страхования.</w:t>
            </w:r>
          </w:p>
          <w:p w:rsidR="00BE7C28" w:rsidRDefault="00BE7C28">
            <w:pPr>
              <w:pStyle w:val="ConsPlusNormal"/>
            </w:pPr>
            <w:r>
              <w:t>Реализация механизмов государственно-частного партнерства (далее - ГЧП).</w:t>
            </w:r>
          </w:p>
          <w:p w:rsidR="00BE7C28" w:rsidRDefault="00BE7C28">
            <w:pPr>
              <w:pStyle w:val="ConsPlusNormal"/>
            </w:pPr>
            <w:r>
              <w:t>Широкое использование средств социальной рекламы, образовательных и просветительских программ, общественных акций среди молодежи по борьбе с зависимостями</w:t>
            </w:r>
          </w:p>
        </w:tc>
        <w:tc>
          <w:tcPr>
            <w:tcW w:w="4535" w:type="dxa"/>
          </w:tcPr>
          <w:p w:rsidR="00BE7C28" w:rsidRDefault="00BE7C28">
            <w:pPr>
              <w:pStyle w:val="ConsPlusNormal"/>
            </w:pPr>
            <w:r>
              <w:t>Ухудшение динамики основных демографических показателей (старение населения, снижение числа женщин репродуктивного возраста и т.д.).</w:t>
            </w:r>
          </w:p>
          <w:p w:rsidR="00BE7C28" w:rsidRDefault="00BE7C28">
            <w:pPr>
              <w:pStyle w:val="ConsPlusNormal"/>
            </w:pPr>
            <w:r>
              <w:t>Ухудшение показателей здоровья населения.</w:t>
            </w:r>
          </w:p>
          <w:p w:rsidR="00BE7C28" w:rsidRDefault="00BE7C28">
            <w:pPr>
              <w:pStyle w:val="ConsPlusNormal"/>
            </w:pPr>
            <w:r>
              <w:t>Снижение доступности медицинской помощи за счет удаленности мест компактного проживания жителей.</w:t>
            </w:r>
          </w:p>
          <w:p w:rsidR="00BE7C28" w:rsidRDefault="00BE7C28">
            <w:pPr>
              <w:pStyle w:val="ConsPlusNormal"/>
            </w:pPr>
            <w:r>
              <w:t>Низкие темпы капитального строительства учреждений здравоохранения.</w:t>
            </w:r>
          </w:p>
          <w:p w:rsidR="00BE7C28" w:rsidRDefault="00BE7C28">
            <w:pPr>
              <w:pStyle w:val="ConsPlusNormal"/>
            </w:pPr>
            <w:r>
              <w:t>Высокий уровень износа зданий медицинских учреждений и низкий уровень сервиса.</w:t>
            </w:r>
          </w:p>
          <w:p w:rsidR="00BE7C28" w:rsidRDefault="00BE7C28">
            <w:pPr>
              <w:pStyle w:val="ConsPlusNormal"/>
            </w:pPr>
            <w:r>
              <w:t>Низкий уровень оплаты труда работников. Широкое распространение в обществе потребительского отношения к своему здоровью и вредных привычек</w:t>
            </w:r>
          </w:p>
        </w:tc>
      </w:tr>
    </w:tbl>
    <w:p w:rsidR="00BE7C28" w:rsidRDefault="00BE7C28">
      <w:pPr>
        <w:pStyle w:val="ConsPlusNormal"/>
        <w:jc w:val="both"/>
      </w:pPr>
    </w:p>
    <w:p w:rsidR="00BE7C28" w:rsidRDefault="00BE7C28">
      <w:pPr>
        <w:pStyle w:val="ConsPlusNormal"/>
        <w:jc w:val="center"/>
      </w:pPr>
      <w:r>
        <w:t>2.1.2. Образование</w:t>
      </w:r>
    </w:p>
    <w:p w:rsidR="00BE7C28" w:rsidRDefault="00BE7C28">
      <w:pPr>
        <w:pStyle w:val="ConsPlusNormal"/>
        <w:jc w:val="both"/>
      </w:pPr>
    </w:p>
    <w:p w:rsidR="00BE7C28" w:rsidRDefault="00BE7C28">
      <w:pPr>
        <w:pStyle w:val="ConsPlusNormal"/>
        <w:ind w:firstLine="540"/>
        <w:jc w:val="both"/>
      </w:pPr>
      <w:r>
        <w:t>Муниципальная система образования насчитывает 325 образовательных организаций, в том числе 184 дошкольные образовательные организации, 125 общеобразовательных организаций, 15 организаций дополнительного образования, 1 организацию дополнительного профессионального образования. Ежегодно увеличивается численность обучающихся общеобразовательных организаций, что актуализирует проблему строительства новых общеобразовательных организаций в связи с переуплотненностью существующих, организацией образовательного процесса в две смены, что не соответствует современным санитарным нормам и стандартам общего образования.</w:t>
      </w:r>
    </w:p>
    <w:p w:rsidR="00BE7C28" w:rsidRDefault="00BE7C28">
      <w:pPr>
        <w:pStyle w:val="ConsPlusNormal"/>
        <w:spacing w:before="220"/>
        <w:ind w:firstLine="540"/>
        <w:jc w:val="both"/>
      </w:pPr>
      <w:r>
        <w:lastRenderedPageBreak/>
        <w:t xml:space="preserve">В целях реализации </w:t>
      </w:r>
      <w:hyperlink r:id="rId46">
        <w:r>
          <w:rPr>
            <w:color w:val="0000FF"/>
          </w:rPr>
          <w:t>Указа</w:t>
        </w:r>
      </w:hyperlink>
      <w:r>
        <w:t xml:space="preserve"> Президента Российской Федерации от 21 июля 2020 г. N 474 "О национальных целях развития Российской Федерации на период до 2030 года" и основных целевых ориентиров в сфере развития образования администрацией Волгограда проводится большая работа по переводу обучающихся в одну смену обучения. В этой связи необходимо строительство новых общеобразовательных организаций уже в ближайшее время (строительство 11 общеобразовательных организаций в микрорайонах активной жилой застройки во всех районах Волгограда).</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4.</w:t>
      </w:r>
    </w:p>
    <w:p w:rsidR="00BE7C28" w:rsidRDefault="00BE7C28">
      <w:pPr>
        <w:pStyle w:val="ConsPlusNormal"/>
        <w:jc w:val="both"/>
      </w:pPr>
    </w:p>
    <w:p w:rsidR="00BE7C28" w:rsidRDefault="00BE7C28">
      <w:pPr>
        <w:pStyle w:val="ConsPlusNormal"/>
        <w:jc w:val="right"/>
      </w:pPr>
      <w:r>
        <w:t>Таблица 4</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Повышение доступности муниципальных услуг образования.</w:t>
            </w:r>
          </w:p>
          <w:p w:rsidR="00BE7C28" w:rsidRDefault="00BE7C28">
            <w:pPr>
              <w:pStyle w:val="ConsPlusNormal"/>
            </w:pPr>
            <w:r>
              <w:t>Рост профессионального уровня педагогического состава общеобразовательных организаций</w:t>
            </w:r>
          </w:p>
        </w:tc>
        <w:tc>
          <w:tcPr>
            <w:tcW w:w="4535" w:type="dxa"/>
          </w:tcPr>
          <w:p w:rsidR="00BE7C28" w:rsidRDefault="00BE7C28">
            <w:pPr>
              <w:pStyle w:val="ConsPlusNormal"/>
            </w:pPr>
            <w:r>
              <w:t>Неточность планирования объектов социальной инфраструктуры.</w:t>
            </w:r>
          </w:p>
          <w:p w:rsidR="00BE7C28" w:rsidRDefault="00BE7C28">
            <w:pPr>
              <w:pStyle w:val="ConsPlusNormal"/>
            </w:pPr>
            <w:r>
              <w:t>Ограниченная доступность образовательных услуг для потребителей по отдельным районам Волгограда</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Рост оплаты труда педагогических работников.</w:t>
            </w:r>
          </w:p>
          <w:p w:rsidR="00BE7C28" w:rsidRDefault="00BE7C28">
            <w:pPr>
              <w:pStyle w:val="ConsPlusNormal"/>
            </w:pPr>
            <w:r>
              <w:t>Строительство новых муниципальных образовательных организаций за счет бюджетных средств и проведение капитального ремонта.</w:t>
            </w:r>
          </w:p>
          <w:p w:rsidR="00BE7C28" w:rsidRDefault="00BE7C28">
            <w:pPr>
              <w:pStyle w:val="ConsPlusNormal"/>
            </w:pPr>
            <w:r>
              <w:t>Возможность создания частных дошкольных организаций</w:t>
            </w:r>
          </w:p>
        </w:tc>
        <w:tc>
          <w:tcPr>
            <w:tcW w:w="4535" w:type="dxa"/>
          </w:tcPr>
          <w:p w:rsidR="00BE7C28" w:rsidRDefault="00BE7C28">
            <w:pPr>
              <w:pStyle w:val="ConsPlusNormal"/>
            </w:pPr>
            <w:r>
              <w:t>Нехватка мест в общеобразовательных организациях</w:t>
            </w:r>
          </w:p>
        </w:tc>
      </w:tr>
    </w:tbl>
    <w:p w:rsidR="00BE7C28" w:rsidRDefault="00BE7C28">
      <w:pPr>
        <w:pStyle w:val="ConsPlusNormal"/>
        <w:jc w:val="both"/>
      </w:pPr>
    </w:p>
    <w:p w:rsidR="00BE7C28" w:rsidRDefault="00BE7C28">
      <w:pPr>
        <w:pStyle w:val="ConsPlusNormal"/>
        <w:jc w:val="center"/>
      </w:pPr>
      <w:r>
        <w:t>2.1.3. Культура</w:t>
      </w:r>
    </w:p>
    <w:p w:rsidR="00BE7C28" w:rsidRDefault="00BE7C28">
      <w:pPr>
        <w:pStyle w:val="ConsPlusNormal"/>
        <w:jc w:val="both"/>
      </w:pPr>
    </w:p>
    <w:p w:rsidR="00BE7C28" w:rsidRDefault="00BE7C28">
      <w:pPr>
        <w:pStyle w:val="ConsPlusNormal"/>
        <w:ind w:firstLine="540"/>
        <w:jc w:val="both"/>
      </w:pPr>
      <w:r>
        <w:t>Инфраструктура учреждений культуры на территории Волгограда включает 33 муниципальных учреждения, в том числе 9 - подведомственных администрациям районов Волгограда и 1 - муниципальное казенное учреждение.</w:t>
      </w:r>
    </w:p>
    <w:p w:rsidR="00BE7C28" w:rsidRDefault="00BE7C28">
      <w:pPr>
        <w:pStyle w:val="ConsPlusNormal"/>
        <w:spacing w:before="220"/>
        <w:ind w:firstLine="540"/>
        <w:jc w:val="both"/>
      </w:pPr>
      <w:r>
        <w:t>Ежегодно увеличивается количество посетителей городских культурно-массовых мероприятий, сохраняется увеличение количества зрителей муниципальных театров. Стабильным остается количество детей, обучающихся в учреждениях дополнительного образования детей в сфере искусства Волгограда, и количество студентов ГБОУ ВО "Волгоградская государственная консерватория имени П.А. Серебрякова". В 2022 году 18 муниципальных бюджетных учреждений дополнительного образования детей (музыкальные, художественная, хореографическая школы и детские школы искусств) посещали 13,5 тыс. обучающихся. На базе организаций дополнительного образования детей организовано и проведено более 100 конкурсов, фестивалей и выставок в онлайн- и офлайн-режимах.</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5.</w:t>
      </w:r>
    </w:p>
    <w:p w:rsidR="00BE7C28" w:rsidRDefault="00BE7C28">
      <w:pPr>
        <w:pStyle w:val="ConsPlusNormal"/>
        <w:jc w:val="both"/>
      </w:pPr>
    </w:p>
    <w:p w:rsidR="00BE7C28" w:rsidRDefault="00BE7C28">
      <w:pPr>
        <w:pStyle w:val="ConsPlusNormal"/>
        <w:jc w:val="right"/>
      </w:pPr>
      <w:r>
        <w:t>Таблица 5</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lastRenderedPageBreak/>
              <w:t>Сохранены традиции образования в сфере искусства.</w:t>
            </w:r>
          </w:p>
          <w:p w:rsidR="00BE7C28" w:rsidRDefault="00BE7C28">
            <w:pPr>
              <w:pStyle w:val="ConsPlusNormal"/>
            </w:pPr>
            <w:r>
              <w:t>Плодотворная деятельность в сфере культуры и искусства</w:t>
            </w:r>
          </w:p>
        </w:tc>
        <w:tc>
          <w:tcPr>
            <w:tcW w:w="4535" w:type="dxa"/>
          </w:tcPr>
          <w:p w:rsidR="00BE7C28" w:rsidRDefault="00BE7C28">
            <w:pPr>
              <w:pStyle w:val="ConsPlusNormal"/>
            </w:pPr>
            <w:r>
              <w:t>Высокая степень износа помещений, оборудования, слабое материально-техническое обеспечение</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Развитие платных услуг муниципальных учреждений культуры и искусства.</w:t>
            </w:r>
          </w:p>
          <w:p w:rsidR="00BE7C28" w:rsidRDefault="00BE7C28">
            <w:pPr>
              <w:pStyle w:val="ConsPlusNormal"/>
            </w:pPr>
            <w:r>
              <w:t>Развитие театрального искусства.</w:t>
            </w:r>
          </w:p>
          <w:p w:rsidR="00BE7C28" w:rsidRDefault="00BE7C28">
            <w:pPr>
              <w:pStyle w:val="ConsPlusNormal"/>
            </w:pPr>
            <w:r>
              <w:t>Развитие дополнительного образования детей в сфере искусства</w:t>
            </w:r>
          </w:p>
        </w:tc>
        <w:tc>
          <w:tcPr>
            <w:tcW w:w="4535" w:type="dxa"/>
          </w:tcPr>
          <w:p w:rsidR="00BE7C28" w:rsidRDefault="00BE7C28">
            <w:pPr>
              <w:pStyle w:val="ConsPlusNormal"/>
            </w:pPr>
            <w:r>
              <w:t>Снижение проведения культурных мероприятий в связи с ограничительными мерами</w:t>
            </w:r>
          </w:p>
        </w:tc>
      </w:tr>
    </w:tbl>
    <w:p w:rsidR="00BE7C28" w:rsidRDefault="00BE7C28">
      <w:pPr>
        <w:pStyle w:val="ConsPlusNormal"/>
        <w:jc w:val="both"/>
      </w:pPr>
    </w:p>
    <w:p w:rsidR="00BE7C28" w:rsidRDefault="00BE7C28">
      <w:pPr>
        <w:pStyle w:val="ConsPlusNormal"/>
        <w:jc w:val="center"/>
      </w:pPr>
      <w:r>
        <w:t>2.1.4. Физическая культура и спорт</w:t>
      </w:r>
    </w:p>
    <w:p w:rsidR="00BE7C28" w:rsidRDefault="00BE7C28">
      <w:pPr>
        <w:pStyle w:val="ConsPlusNormal"/>
        <w:jc w:val="both"/>
      </w:pPr>
    </w:p>
    <w:p w:rsidR="00BE7C28" w:rsidRDefault="00BE7C28">
      <w:pPr>
        <w:pStyle w:val="ConsPlusNormal"/>
        <w:ind w:firstLine="540"/>
        <w:jc w:val="both"/>
      </w:pPr>
      <w:r>
        <w:t>Инфраструктура физической культуры и спорта Волгограда представлена 1412 спортивными сооружениями, в том числе 5 стадионами с трибунами, 528 плоскостными спортивными сооружениями, 356 спортивными залами, 38 плавательными бассейнами, 48 сооружениями для стрелковых видов спорта, 3 гребными базами, 1 крытым спортивным объектом с искусственным льдом, 109 объектами городской и рекреационной инфраструктур, 324 другими спортивными сооружениями.</w:t>
      </w:r>
    </w:p>
    <w:p w:rsidR="00BE7C28" w:rsidRDefault="00BE7C28">
      <w:pPr>
        <w:pStyle w:val="ConsPlusNormal"/>
        <w:spacing w:before="220"/>
        <w:ind w:firstLine="540"/>
        <w:jc w:val="both"/>
      </w:pPr>
      <w:r>
        <w:t>С развитием спортивной инфраструктуры стабильно растет доля населения, систематически занимающегося физической культурой и спортом (с 2010 года она увеличилась более чем в 2,2 раза).</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6.</w:t>
      </w:r>
    </w:p>
    <w:p w:rsidR="00BE7C28" w:rsidRDefault="00BE7C28">
      <w:pPr>
        <w:pStyle w:val="ConsPlusNormal"/>
        <w:jc w:val="both"/>
      </w:pPr>
    </w:p>
    <w:p w:rsidR="00BE7C28" w:rsidRDefault="00BE7C28">
      <w:pPr>
        <w:pStyle w:val="ConsPlusNormal"/>
        <w:jc w:val="right"/>
      </w:pPr>
      <w:r>
        <w:t>Таблица 6</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Высокий уровень спортивных традиций.</w:t>
            </w:r>
          </w:p>
          <w:p w:rsidR="00BE7C28" w:rsidRDefault="00BE7C28">
            <w:pPr>
              <w:pStyle w:val="ConsPlusNormal"/>
            </w:pPr>
            <w:r>
              <w:t>Высокий потенциал развития массового профессионального спорта</w:t>
            </w:r>
          </w:p>
        </w:tc>
        <w:tc>
          <w:tcPr>
            <w:tcW w:w="4535" w:type="dxa"/>
          </w:tcPr>
          <w:p w:rsidR="00BE7C28" w:rsidRDefault="00BE7C28">
            <w:pPr>
              <w:pStyle w:val="ConsPlusNormal"/>
            </w:pPr>
            <w:r>
              <w:t>Дефицит спортивной инфраструктуры: уровень обеспеченности населения спортивными сооружениями исходя из единовременной пропускной способности объектов спорта.</w:t>
            </w:r>
          </w:p>
          <w:p w:rsidR="00BE7C28" w:rsidRDefault="00BE7C28">
            <w:pPr>
              <w:pStyle w:val="ConsPlusNormal"/>
            </w:pPr>
            <w:r>
              <w:t>Значительный износ существующих объектов физической культуры и спорта</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Использование наследия чемпионата мира по футболу в 2018 году (далее - ЧМ-2018) для укрепления спортивного имиджа Волгограда, что в перспективе может стать фактором привлечения инвестиций</w:t>
            </w:r>
          </w:p>
        </w:tc>
        <w:tc>
          <w:tcPr>
            <w:tcW w:w="4535" w:type="dxa"/>
          </w:tcPr>
          <w:p w:rsidR="00BE7C28" w:rsidRDefault="00BE7C28">
            <w:pPr>
              <w:pStyle w:val="ConsPlusNormal"/>
            </w:pPr>
            <w:r>
              <w:t>Окончание незавершенного строительства спортивных объектов, равно как и строительство новых объектов преимущественно зависит от софинансирования за счет вышестоящих бюджетов (областного, федерального)</w:t>
            </w:r>
          </w:p>
        </w:tc>
      </w:tr>
    </w:tbl>
    <w:p w:rsidR="00BE7C28" w:rsidRDefault="00BE7C28">
      <w:pPr>
        <w:pStyle w:val="ConsPlusNormal"/>
        <w:jc w:val="both"/>
      </w:pPr>
    </w:p>
    <w:p w:rsidR="00BE7C28" w:rsidRDefault="00BE7C28">
      <w:pPr>
        <w:pStyle w:val="ConsPlusNormal"/>
        <w:jc w:val="center"/>
      </w:pPr>
      <w:r>
        <w:t>2.1.5. Социальная поддержка населения</w:t>
      </w:r>
    </w:p>
    <w:p w:rsidR="00BE7C28" w:rsidRDefault="00BE7C28">
      <w:pPr>
        <w:pStyle w:val="ConsPlusNormal"/>
        <w:jc w:val="both"/>
      </w:pPr>
    </w:p>
    <w:p w:rsidR="00BE7C28" w:rsidRDefault="00BE7C28">
      <w:pPr>
        <w:pStyle w:val="ConsPlusNormal"/>
        <w:ind w:firstLine="540"/>
        <w:jc w:val="both"/>
      </w:pPr>
      <w:r>
        <w:t xml:space="preserve">Реализуется комплекс мероприятий по социальной поддержке населения, включая организацию назначения и выплаты муниципальных пособий, предоставление мер социальной </w:t>
      </w:r>
      <w:r>
        <w:lastRenderedPageBreak/>
        <w:t>поддержки отдельным категориям населения, а также субсидий на оплату жилья и коммунальных услуг гражданам, проживающим в Волгограде. Муниципальные проекты по предоставлению мер социальной поддержки соответствуют ожиданиям жителей Волгограда, что подтверждается высокой степенью их востребованности. Число обращений жителей по вопросам предоставления мер социальной поддержки возрастает, что объясняется повышением информированности населения. В среднем по 90% поступивших обращений граждан принимаются положительные решения.</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7.</w:t>
      </w:r>
    </w:p>
    <w:p w:rsidR="00BE7C28" w:rsidRDefault="00BE7C28">
      <w:pPr>
        <w:pStyle w:val="ConsPlusNormal"/>
        <w:jc w:val="both"/>
      </w:pPr>
    </w:p>
    <w:p w:rsidR="00BE7C28" w:rsidRDefault="00BE7C28">
      <w:pPr>
        <w:pStyle w:val="ConsPlusNormal"/>
        <w:jc w:val="right"/>
      </w:pPr>
      <w:r>
        <w:t>Таблица 7</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Меры социальной поддержки, имеющие стимулирующий характер, являются приоритетными в муниципальной социальной политике</w:t>
            </w:r>
          </w:p>
        </w:tc>
        <w:tc>
          <w:tcPr>
            <w:tcW w:w="4535" w:type="dxa"/>
          </w:tcPr>
          <w:p w:rsidR="00BE7C28" w:rsidRDefault="00BE7C28">
            <w:pPr>
              <w:pStyle w:val="ConsPlusNormal"/>
            </w:pPr>
            <w:r>
              <w:t>Дефицит бюджета Волгограда не позволяет расширить масштабы и формы предоставления социальных трансфертов</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Повышение удельного веса адресных социальных трансфертов в их общем объеме.</w:t>
            </w:r>
          </w:p>
          <w:p w:rsidR="00BE7C28" w:rsidRDefault="00BE7C28">
            <w:pPr>
              <w:pStyle w:val="ConsPlusNormal"/>
            </w:pPr>
            <w:r>
              <w:t>Создание условий беспрепятственного доступа маломобильных граждан к объектам социальной инфраструктуры, транспорту и т.п.</w:t>
            </w:r>
          </w:p>
          <w:p w:rsidR="00BE7C28" w:rsidRDefault="00BE7C28">
            <w:pPr>
              <w:pStyle w:val="ConsPlusNormal"/>
            </w:pPr>
            <w:r>
              <w:t>Использование гибких форм социальной поддержки граждан</w:t>
            </w:r>
          </w:p>
        </w:tc>
        <w:tc>
          <w:tcPr>
            <w:tcW w:w="4535" w:type="dxa"/>
          </w:tcPr>
          <w:p w:rsidR="00BE7C28" w:rsidRDefault="00BE7C28">
            <w:pPr>
              <w:pStyle w:val="ConsPlusNormal"/>
            </w:pPr>
            <w:r>
              <w:t>Сокращение удельного веса затрат на социальную политику в структуре бюджетных расходов</w:t>
            </w:r>
          </w:p>
        </w:tc>
      </w:tr>
    </w:tbl>
    <w:p w:rsidR="00BE7C28" w:rsidRDefault="00BE7C28">
      <w:pPr>
        <w:pStyle w:val="ConsPlusNormal"/>
        <w:jc w:val="both"/>
      </w:pPr>
    </w:p>
    <w:p w:rsidR="00BE7C28" w:rsidRDefault="00BE7C28">
      <w:pPr>
        <w:pStyle w:val="ConsPlusNormal"/>
        <w:jc w:val="center"/>
      </w:pPr>
      <w:r>
        <w:t>2.1.6. Молодежная политика</w:t>
      </w:r>
    </w:p>
    <w:p w:rsidR="00BE7C28" w:rsidRDefault="00BE7C28">
      <w:pPr>
        <w:pStyle w:val="ConsPlusNormal"/>
        <w:jc w:val="both"/>
      </w:pPr>
    </w:p>
    <w:p w:rsidR="00BE7C28" w:rsidRDefault="00BE7C28">
      <w:pPr>
        <w:pStyle w:val="ConsPlusNormal"/>
        <w:ind w:firstLine="540"/>
        <w:jc w:val="both"/>
      </w:pPr>
      <w:r>
        <w:t>В структуре населения Волгограда молодежь в возрасте 14 - 35 лет составила 276,1 тыс. человек.</w:t>
      </w:r>
    </w:p>
    <w:p w:rsidR="00BE7C28" w:rsidRDefault="00BE7C28">
      <w:pPr>
        <w:pStyle w:val="ConsPlusNormal"/>
        <w:spacing w:before="220"/>
        <w:ind w:firstLine="540"/>
        <w:jc w:val="both"/>
      </w:pPr>
      <w:r>
        <w:t>В рамках регионального проекта "Социальная активность" в 2022 году на базе учреждений сферы молодежной политики Волгограда реализованы 40 программ подготовки добровольцев (волонтеров). В результате реализации мероприятий указанного проекта 63,8 тыс. человек привлечены к осуществлению добровольческой (волонтерской) деятельности.</w:t>
      </w:r>
    </w:p>
    <w:p w:rsidR="00BE7C28" w:rsidRDefault="00BE7C28">
      <w:pPr>
        <w:pStyle w:val="ConsPlusNormal"/>
        <w:spacing w:before="220"/>
        <w:ind w:firstLine="540"/>
        <w:jc w:val="both"/>
      </w:pPr>
      <w:r>
        <w:t>В рамках регионального проекта "Патриотическое воспитание граждан Российской Федерации" в 125 общеобразовательных организациях внедрена рабочая программа воспитания обучающихся. 68,6 тыс. человек вовлечены в деятельность по реализации патриотических проектов.</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8.</w:t>
      </w:r>
    </w:p>
    <w:p w:rsidR="00BE7C28" w:rsidRDefault="00BE7C28">
      <w:pPr>
        <w:pStyle w:val="ConsPlusNormal"/>
        <w:jc w:val="both"/>
      </w:pPr>
    </w:p>
    <w:p w:rsidR="00BE7C28" w:rsidRDefault="00BE7C28">
      <w:pPr>
        <w:pStyle w:val="ConsPlusNormal"/>
        <w:jc w:val="right"/>
      </w:pPr>
      <w:r>
        <w:t>Таблица 8</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Функционирует разветвленная система специализированных учреждений, укомплектованных профессионально подготовленными кадрами.</w:t>
            </w:r>
          </w:p>
          <w:p w:rsidR="00BE7C28" w:rsidRDefault="00BE7C28">
            <w:pPr>
              <w:pStyle w:val="ConsPlusNormal"/>
            </w:pPr>
            <w:r>
              <w:lastRenderedPageBreak/>
              <w:t>Городской оздоровительный центр для детей и молодежи расположен в рекреационной зоне Волгограда и имеет выигрышное положение на рынке соответствующих услуг</w:t>
            </w:r>
          </w:p>
        </w:tc>
        <w:tc>
          <w:tcPr>
            <w:tcW w:w="4535" w:type="dxa"/>
          </w:tcPr>
          <w:p w:rsidR="00BE7C28" w:rsidRDefault="00BE7C28">
            <w:pPr>
              <w:pStyle w:val="ConsPlusNormal"/>
            </w:pPr>
            <w:r>
              <w:lastRenderedPageBreak/>
              <w:t>Высокая степень износа помещений, оборудования, слабое материально-техническое обеспечение</w:t>
            </w:r>
          </w:p>
        </w:tc>
      </w:tr>
      <w:tr w:rsidR="00BE7C28">
        <w:tc>
          <w:tcPr>
            <w:tcW w:w="4535" w:type="dxa"/>
          </w:tcPr>
          <w:p w:rsidR="00BE7C28" w:rsidRDefault="00BE7C28">
            <w:pPr>
              <w:pStyle w:val="ConsPlusNormal"/>
              <w:jc w:val="center"/>
            </w:pPr>
            <w:r>
              <w:lastRenderedPageBreak/>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Модернизация материально-технической базы организаций по работе с молодежью.</w:t>
            </w:r>
          </w:p>
          <w:p w:rsidR="00BE7C28" w:rsidRDefault="00BE7C28">
            <w:pPr>
              <w:pStyle w:val="ConsPlusNormal"/>
            </w:pPr>
            <w:r>
              <w:t>Поддержка инициатив молодежи, выявление, сопровождение и поддержка молодежи, проявившей одаренность.</w:t>
            </w:r>
          </w:p>
          <w:p w:rsidR="00BE7C28" w:rsidRDefault="00BE7C28">
            <w:pPr>
              <w:pStyle w:val="ConsPlusNormal"/>
            </w:pPr>
            <w:r>
              <w:t>Реализация молодежных инициатив путем участия в конкурсах на предоставление грантов</w:t>
            </w:r>
          </w:p>
        </w:tc>
        <w:tc>
          <w:tcPr>
            <w:tcW w:w="4535" w:type="dxa"/>
          </w:tcPr>
          <w:p w:rsidR="00BE7C28" w:rsidRDefault="00BE7C28">
            <w:pPr>
              <w:pStyle w:val="ConsPlusNormal"/>
            </w:pPr>
            <w:r>
              <w:t>Значительной проблемой остается работа с молодежью в отдаленных районах Волгограда: поселки Соляной, Южный, ГЭС, Водстрой, Горный, Водный, им. Гули Королевой, Гумрак, с. Песчанка, ст. Садовая, х. Песчаный, о. Сарпинский</w:t>
            </w:r>
          </w:p>
        </w:tc>
      </w:tr>
    </w:tbl>
    <w:p w:rsidR="00BE7C28" w:rsidRDefault="00BE7C28">
      <w:pPr>
        <w:pStyle w:val="ConsPlusNormal"/>
        <w:jc w:val="both"/>
      </w:pPr>
    </w:p>
    <w:p w:rsidR="00BE7C28" w:rsidRDefault="00BE7C28">
      <w:pPr>
        <w:pStyle w:val="ConsPlusNormal"/>
        <w:jc w:val="center"/>
      </w:pPr>
      <w:r>
        <w:t>2.2. Экономика</w:t>
      </w:r>
    </w:p>
    <w:p w:rsidR="00BE7C28" w:rsidRDefault="00BE7C28">
      <w:pPr>
        <w:pStyle w:val="ConsPlusNormal"/>
        <w:jc w:val="both"/>
      </w:pPr>
    </w:p>
    <w:p w:rsidR="00BE7C28" w:rsidRDefault="00BE7C28">
      <w:pPr>
        <w:pStyle w:val="ConsPlusNormal"/>
        <w:jc w:val="center"/>
      </w:pPr>
      <w:r>
        <w:t>2.2.1. Промышленный потенциал</w:t>
      </w:r>
    </w:p>
    <w:p w:rsidR="00BE7C28" w:rsidRDefault="00BE7C28">
      <w:pPr>
        <w:pStyle w:val="ConsPlusNormal"/>
        <w:jc w:val="both"/>
      </w:pPr>
    </w:p>
    <w:p w:rsidR="00BE7C28" w:rsidRDefault="00BE7C28">
      <w:pPr>
        <w:pStyle w:val="ConsPlusNormal"/>
        <w:ind w:firstLine="540"/>
        <w:jc w:val="both"/>
      </w:pPr>
      <w:r>
        <w:t>Волгоград является многоотраслевым промышленным центром с преобладанием отраслей обрабатывающих производств. Промышленность Волгограда во многом определяет промышленный и экономический потенциал Волгоградской области. Доля объема промышленного производства Волгограда в общем объеме производства Волгоградской области составляет 41,4%.</w:t>
      </w:r>
    </w:p>
    <w:p w:rsidR="00BE7C28" w:rsidRDefault="00BE7C28">
      <w:pPr>
        <w:pStyle w:val="ConsPlusNormal"/>
        <w:spacing w:before="220"/>
        <w:ind w:firstLine="540"/>
        <w:jc w:val="both"/>
      </w:pPr>
      <w:r>
        <w:t>В 2022 году объем промышленного производства в Волгограде составил 374,2 млрд рублей, что выше уровня 2021 года на 8,5%; индекс промышленного производства в 2022 году - 103,8%.</w:t>
      </w:r>
    </w:p>
    <w:p w:rsidR="00BE7C28" w:rsidRDefault="00BE7C28">
      <w:pPr>
        <w:pStyle w:val="ConsPlusNormal"/>
        <w:spacing w:before="220"/>
        <w:ind w:firstLine="540"/>
        <w:jc w:val="both"/>
      </w:pPr>
      <w:r>
        <w:t>По данным Территориального органа федеральной службы государственной статистики по Волгоградской области, общее количество хозяйствующих субъектов в промышленности Волгограда на 01.01.2023 составило 2804 единицы, в том числе 1547 организаций и 1257 предпринимателей. В структуре отгруженных товаров, выполненных работ и услуг промышленных видов деятельности Волгограда 81,1% приходится на обрабатывающий сектор. В обрабатывающих производствах занято 75,6% от общей численности работников промышленных предприятий. Среднесписочная численность работников крупных и средних промышленных предприятий на 01.01.2023 составляет 46,5 тыс. человек. Производство нефтепродуктов имеет наибольший вес среди отраслей обрабатывающих производств (21,5%), химическое производство обеспечивает 19,6% производства обрабатывающих видов деятельности, металлургическое производство - 18,8%, производство готовых металлических изделий - 15,5%, производство строительной продукции - 7,8%, производство пищевых продуктов - 5,5%.</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9.</w:t>
      </w:r>
    </w:p>
    <w:p w:rsidR="00BE7C28" w:rsidRDefault="00BE7C28">
      <w:pPr>
        <w:pStyle w:val="ConsPlusNormal"/>
        <w:jc w:val="both"/>
      </w:pPr>
    </w:p>
    <w:p w:rsidR="00BE7C28" w:rsidRDefault="00BE7C28">
      <w:pPr>
        <w:pStyle w:val="ConsPlusNormal"/>
        <w:jc w:val="right"/>
      </w:pPr>
      <w:r>
        <w:t>Таблица 9</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 xml:space="preserve">Диверсифицированная структура промышленности (специализация по производству нефтепродуктов, химическому, </w:t>
            </w:r>
            <w:r>
              <w:lastRenderedPageBreak/>
              <w:t>металлургическому, пищевому производству) (на территории Волгограда находится более 50% промышленных предприятий Волгоградской области).</w:t>
            </w:r>
          </w:p>
          <w:p w:rsidR="00BE7C28" w:rsidRDefault="00BE7C28">
            <w:pPr>
              <w:pStyle w:val="ConsPlusNormal"/>
            </w:pPr>
            <w:r>
              <w:t>Развитый научно-образовательный комплекс, высокий инновационный потенциал.</w:t>
            </w:r>
          </w:p>
          <w:p w:rsidR="00BE7C28" w:rsidRDefault="00BE7C28">
            <w:pPr>
              <w:pStyle w:val="ConsPlusNormal"/>
            </w:pPr>
            <w:r>
              <w:t>Доступность энергоресурсов в территориальном плане.</w:t>
            </w:r>
          </w:p>
          <w:p w:rsidR="00BE7C28" w:rsidRDefault="00BE7C28">
            <w:pPr>
              <w:pStyle w:val="ConsPlusNormal"/>
            </w:pPr>
            <w:r>
              <w:t>Наличие месторождений полезных ископаемых, нефти и газа, минерального сырья.</w:t>
            </w:r>
          </w:p>
          <w:p w:rsidR="00BE7C28" w:rsidRDefault="00BE7C28">
            <w:pPr>
              <w:pStyle w:val="ConsPlusNormal"/>
            </w:pPr>
            <w:r>
              <w:t>Налаженные внешнеэкономические связи.</w:t>
            </w:r>
          </w:p>
          <w:p w:rsidR="00BE7C28" w:rsidRDefault="00BE7C28">
            <w:pPr>
              <w:pStyle w:val="ConsPlusNormal"/>
            </w:pPr>
            <w:r>
              <w:t>Наличие ряда сильных вузов, ведущих НИОКР в области современных технологий, обеспечивающих подготовку специалистов в различных сферах деятельности.</w:t>
            </w:r>
          </w:p>
          <w:p w:rsidR="00BE7C28" w:rsidRDefault="00BE7C28">
            <w:pPr>
              <w:pStyle w:val="ConsPlusNormal"/>
            </w:pPr>
            <w:r>
              <w:t>Наличие сырья и энергоресурсов для развития химии, нефтехимии, производства пищевой продукции</w:t>
            </w:r>
          </w:p>
        </w:tc>
        <w:tc>
          <w:tcPr>
            <w:tcW w:w="4535" w:type="dxa"/>
          </w:tcPr>
          <w:p w:rsidR="00BE7C28" w:rsidRDefault="00BE7C28">
            <w:pPr>
              <w:pStyle w:val="ConsPlusNormal"/>
            </w:pPr>
            <w:r>
              <w:lastRenderedPageBreak/>
              <w:t xml:space="preserve">Недостаточное количество объектов технологической инфраструктуры для развития новой индустриализации, </w:t>
            </w:r>
            <w:r>
              <w:lastRenderedPageBreak/>
              <w:t>наукоемкого и инновационного производства (в том числе индустриальные (промышленные) парки, промышленные технопарки, промышленные кластеры, технологические бизнес-инкубаторы).</w:t>
            </w:r>
          </w:p>
          <w:p w:rsidR="00BE7C28" w:rsidRDefault="00BE7C28">
            <w:pPr>
              <w:pStyle w:val="ConsPlusNormal"/>
            </w:pPr>
            <w:r>
              <w:t>Сокращение численности работников крупных и средних промышленных предприятий Волгограда.</w:t>
            </w:r>
          </w:p>
          <w:p w:rsidR="00BE7C28" w:rsidRDefault="00BE7C28">
            <w:pPr>
              <w:pStyle w:val="ConsPlusNormal"/>
            </w:pPr>
            <w:r>
              <w:t>Дефицит маркетинговой информации и неразвитость информационной инфраструктуры.</w:t>
            </w:r>
          </w:p>
          <w:p w:rsidR="00BE7C28" w:rsidRDefault="00BE7C28">
            <w:pPr>
              <w:pStyle w:val="ConsPlusNormal"/>
            </w:pPr>
            <w:r>
              <w:t>Отсутствие спроса на исследования и разработки ученых Волгограда со стороны предприятий</w:t>
            </w:r>
          </w:p>
        </w:tc>
      </w:tr>
      <w:tr w:rsidR="00BE7C28">
        <w:tc>
          <w:tcPr>
            <w:tcW w:w="4535" w:type="dxa"/>
          </w:tcPr>
          <w:p w:rsidR="00BE7C28" w:rsidRDefault="00BE7C28">
            <w:pPr>
              <w:pStyle w:val="ConsPlusNormal"/>
              <w:jc w:val="center"/>
            </w:pPr>
            <w:r>
              <w:lastRenderedPageBreak/>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Проведение программ модернизации и реструктуризации производства ведущими предприятиями промышленности Волгограда.</w:t>
            </w:r>
          </w:p>
          <w:p w:rsidR="00BE7C28" w:rsidRDefault="00BE7C28">
            <w:pPr>
              <w:pStyle w:val="ConsPlusNormal"/>
            </w:pPr>
            <w:r>
              <w:t>Перспектива формирования и углубления кооперации с научно-образовательным комплексом.</w:t>
            </w:r>
          </w:p>
          <w:p w:rsidR="00BE7C28" w:rsidRDefault="00BE7C28">
            <w:pPr>
              <w:pStyle w:val="ConsPlusNormal"/>
            </w:pPr>
            <w:r>
              <w:t>Сохранение благоприятной внешней конъюнктуры и рост внутреннего спроса на продукцию предприятий по производству нефтепродуктов, металлургического и химического производств.</w:t>
            </w:r>
          </w:p>
          <w:p w:rsidR="00BE7C28" w:rsidRDefault="00BE7C28">
            <w:pPr>
              <w:pStyle w:val="ConsPlusNormal"/>
            </w:pPr>
            <w:r>
              <w:t>Реализация инвестиционных проектов в отраслях специализации Волгоградской области (металлургия, химия, нефтехимия, сельское хозяйство) и создание новых высокооплачиваемых и высокопроизводительных рабочих мест.</w:t>
            </w:r>
          </w:p>
          <w:p w:rsidR="00BE7C28" w:rsidRDefault="00BE7C28">
            <w:pPr>
              <w:pStyle w:val="ConsPlusNormal"/>
            </w:pPr>
            <w:r>
              <w:t>Развитие инфраструктуры хранения, переработки, обеспечивающей реализацию продукции в период высоких цен и снижение влияния сезонного фактора, сокращение потерь при хранении.</w:t>
            </w:r>
          </w:p>
          <w:p w:rsidR="00BE7C28" w:rsidRDefault="00BE7C28">
            <w:pPr>
              <w:pStyle w:val="ConsPlusNormal"/>
            </w:pPr>
            <w:r>
              <w:t>Наличие отраслей, обладающих значительным потенциалом развития (в том числе экспортным) в рамках мировых, отечественных промышленных и технологических трендов (агропромышленный комплекс, транспортно-логистический комплекс, нефтехимический комплекс).</w:t>
            </w:r>
          </w:p>
          <w:p w:rsidR="00BE7C28" w:rsidRDefault="00BE7C28">
            <w:pPr>
              <w:pStyle w:val="ConsPlusNormal"/>
            </w:pPr>
            <w:r>
              <w:t xml:space="preserve">Наличие свободных площадок для </w:t>
            </w:r>
            <w:r>
              <w:lastRenderedPageBreak/>
              <w:t>реализации инвестиционных проектов</w:t>
            </w:r>
          </w:p>
        </w:tc>
        <w:tc>
          <w:tcPr>
            <w:tcW w:w="4535" w:type="dxa"/>
          </w:tcPr>
          <w:p w:rsidR="00BE7C28" w:rsidRDefault="00BE7C28">
            <w:pPr>
              <w:pStyle w:val="ConsPlusNormal"/>
            </w:pPr>
            <w:r>
              <w:lastRenderedPageBreak/>
              <w:t>Высокая изношенность основных фондов.</w:t>
            </w:r>
          </w:p>
          <w:p w:rsidR="00BE7C28" w:rsidRDefault="00BE7C28">
            <w:pPr>
              <w:pStyle w:val="ConsPlusNormal"/>
            </w:pPr>
            <w:r>
              <w:t>Неразвитость производств, базирующихся на критических технологиях.</w:t>
            </w:r>
          </w:p>
          <w:p w:rsidR="00BE7C28" w:rsidRDefault="00BE7C28">
            <w:pPr>
              <w:pStyle w:val="ConsPlusNormal"/>
            </w:pPr>
            <w:r>
              <w:t>Ужесточение конкуренции со стороны иностранных товаров-субститутов.</w:t>
            </w:r>
          </w:p>
          <w:p w:rsidR="00BE7C28" w:rsidRDefault="00BE7C28">
            <w:pPr>
              <w:pStyle w:val="ConsPlusNormal"/>
            </w:pPr>
            <w:r>
              <w:t>Высокая налоговая нагрузка на бизнес.</w:t>
            </w:r>
          </w:p>
          <w:p w:rsidR="00BE7C28" w:rsidRDefault="00BE7C28">
            <w:pPr>
              <w:pStyle w:val="ConsPlusNormal"/>
            </w:pPr>
            <w:r>
              <w:t>Низкая мотивация выпускников школ и вузов к выбору рабочих и инженерных профессий.</w:t>
            </w:r>
          </w:p>
          <w:p w:rsidR="00BE7C28" w:rsidRDefault="00BE7C28">
            <w:pPr>
              <w:pStyle w:val="ConsPlusNormal"/>
            </w:pPr>
            <w:r>
              <w:t>Изменение конъюнктуры мирового рынка базовых промышленных отраслей.</w:t>
            </w:r>
          </w:p>
          <w:p w:rsidR="00BE7C28" w:rsidRDefault="00BE7C28">
            <w:pPr>
              <w:pStyle w:val="ConsPlusNormal"/>
            </w:pPr>
            <w:r>
              <w:t>Ограничения ОПЕК на добычу нефти.</w:t>
            </w:r>
          </w:p>
          <w:p w:rsidR="00BE7C28" w:rsidRDefault="00BE7C28">
            <w:pPr>
              <w:pStyle w:val="ConsPlusNormal"/>
            </w:pPr>
            <w:r>
              <w:t>Усиление структурной безработицы вследствие закрытия крупных неконкурентоспособных организаций.</w:t>
            </w:r>
          </w:p>
          <w:p w:rsidR="00BE7C28" w:rsidRDefault="00BE7C28">
            <w:pPr>
              <w:pStyle w:val="ConsPlusNormal"/>
            </w:pPr>
            <w:r>
              <w:t>Снижение цен на основные виды сырья, экспортируемого из Волгоградской области</w:t>
            </w:r>
          </w:p>
        </w:tc>
      </w:tr>
    </w:tbl>
    <w:p w:rsidR="00BE7C28" w:rsidRDefault="00BE7C28">
      <w:pPr>
        <w:pStyle w:val="ConsPlusNormal"/>
        <w:jc w:val="both"/>
      </w:pPr>
    </w:p>
    <w:p w:rsidR="00BE7C28" w:rsidRDefault="00BE7C28">
      <w:pPr>
        <w:pStyle w:val="ConsPlusNormal"/>
        <w:jc w:val="center"/>
      </w:pPr>
      <w:r>
        <w:t>2.2.2. Предпринимательская активность</w:t>
      </w:r>
    </w:p>
    <w:p w:rsidR="00BE7C28" w:rsidRDefault="00BE7C28">
      <w:pPr>
        <w:pStyle w:val="ConsPlusNormal"/>
        <w:jc w:val="both"/>
      </w:pPr>
    </w:p>
    <w:p w:rsidR="00BE7C28" w:rsidRDefault="00BE7C28">
      <w:pPr>
        <w:pStyle w:val="ConsPlusNormal"/>
        <w:ind w:firstLine="540"/>
        <w:jc w:val="both"/>
      </w:pPr>
      <w:r>
        <w:t>По данным реестра субъектов МСП, формируемым федеральной налоговой службой, на территории Волгограда осуществляют деятельность 37128 субъектов МСП. По состоянию на 10.01.2024 количество юридических лиц составляет 12321, количество индивидуальных предпринимателей - 27807. До 2022 года количество субъектов МСП стабильно снижалось в связи с действием ограничительных мер в результате распространения новой коронавирусной инфекции. С 2023 года отмечается положительная динамика.</w:t>
      </w:r>
    </w:p>
    <w:p w:rsidR="00BE7C28" w:rsidRDefault="00BE7C28">
      <w:pPr>
        <w:pStyle w:val="ConsPlusNormal"/>
        <w:spacing w:before="220"/>
        <w:ind w:firstLine="540"/>
        <w:jc w:val="both"/>
      </w:pPr>
      <w:r>
        <w:t>Сложившиеся отраслевая структура предпринимательства, структура занятости на малых и средних предприятиях и структура выручки от реализации товаров и услуг свидетельствуют о развитии предпринимательства преимущественно в сфере оптовой, розничной торговли и оказания бытовых услуг населению. Наибольшее количество индивидуальных предпринимателей Волгограда занято в оптовой и розничной торговле, ремонте автотранспортных средств (около 38%). В сфере производства занято 5% от всех предпринимателей.</w:t>
      </w:r>
    </w:p>
    <w:p w:rsidR="00BE7C28" w:rsidRDefault="00BE7C28">
      <w:pPr>
        <w:pStyle w:val="ConsPlusNormal"/>
        <w:spacing w:before="220"/>
        <w:ind w:firstLine="540"/>
        <w:jc w:val="both"/>
      </w:pPr>
      <w:r>
        <w:t xml:space="preserve">С 01.01.2020 в соответствии с Федеральным </w:t>
      </w:r>
      <w:hyperlink r:id="rId47">
        <w:r>
          <w:rPr>
            <w:color w:val="0000FF"/>
          </w:rPr>
          <w:t>законом</w:t>
        </w:r>
      </w:hyperlink>
      <w:r>
        <w:t xml:space="preserve"> от 15 декабря 2019 г. N 428-ФЗ "О внесении изменений в Федеральный закон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на территории Волгоградской области введен специальный налоговый режим для физических лиц - налог на профессиональный доход (далее - самозанятые граждане).</w:t>
      </w:r>
    </w:p>
    <w:p w:rsidR="00BE7C28" w:rsidRDefault="00BE7C28">
      <w:pPr>
        <w:pStyle w:val="ConsPlusNormal"/>
        <w:spacing w:before="220"/>
        <w:ind w:firstLine="540"/>
        <w:jc w:val="both"/>
      </w:pPr>
      <w:r>
        <w:t>Ежегодно растет количество самозанятых граждан в Волгограде - на 01.06.2023 их численность составила 37,8 тыс. человек (увеличение с начала 2023 года на 11,78%). Наибольшей популярностью у самозанятых граждан пользуются такие виды предпринимательской деятельности, как перевозка пассажиров, перевозка грузов, репетиторство, услуги ногтевого сервиса, парикмахерские услуги, услуги программирования, рекламные услуги.</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10.</w:t>
      </w:r>
    </w:p>
    <w:p w:rsidR="00BE7C28" w:rsidRDefault="00BE7C28">
      <w:pPr>
        <w:pStyle w:val="ConsPlusNormal"/>
        <w:jc w:val="both"/>
      </w:pPr>
    </w:p>
    <w:p w:rsidR="00BE7C28" w:rsidRDefault="00BE7C28">
      <w:pPr>
        <w:pStyle w:val="ConsPlusNormal"/>
        <w:jc w:val="right"/>
      </w:pPr>
      <w:r>
        <w:t>Таблица 10</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Муниципальная поддержка субъектов МСП в рамках программы.</w:t>
            </w:r>
          </w:p>
          <w:p w:rsidR="00BE7C28" w:rsidRDefault="00BE7C28">
            <w:pPr>
              <w:pStyle w:val="ConsPlusNormal"/>
            </w:pPr>
            <w:r>
              <w:t>Реализация мероприятий по оказанию всех форм государственной поддержки субъектам МСП, в том числе на площадке Центра "Мой бизнес" (правовой, финансовой, организационной).</w:t>
            </w:r>
          </w:p>
          <w:p w:rsidR="00BE7C28" w:rsidRDefault="00BE7C28">
            <w:pPr>
              <w:pStyle w:val="ConsPlusNormal"/>
            </w:pPr>
            <w:r>
              <w:t>Высокая транспортная доступность Волгограда</w:t>
            </w:r>
          </w:p>
        </w:tc>
        <w:tc>
          <w:tcPr>
            <w:tcW w:w="4535" w:type="dxa"/>
          </w:tcPr>
          <w:p w:rsidR="00BE7C28" w:rsidRDefault="00BE7C28">
            <w:pPr>
              <w:pStyle w:val="ConsPlusNormal"/>
            </w:pPr>
            <w:r>
              <w:t>Низкий уровень среднемесячной заработной платы (по данным Волгоградстата).</w:t>
            </w:r>
          </w:p>
          <w:p w:rsidR="00BE7C28" w:rsidRDefault="00BE7C28">
            <w:pPr>
              <w:pStyle w:val="ConsPlusNormal"/>
            </w:pPr>
            <w:r>
              <w:t>Миграционная убыль населения (по данным Волгоградстата)</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Хорошие перспективы кластерного развития МСП в Волгоградской области.</w:t>
            </w:r>
          </w:p>
          <w:p w:rsidR="00BE7C28" w:rsidRDefault="00BE7C28">
            <w:pPr>
              <w:pStyle w:val="ConsPlusNormal"/>
            </w:pPr>
            <w:r>
              <w:t>Синергетический эффект от кооперации с крупными промышленными предприятиями.</w:t>
            </w:r>
          </w:p>
          <w:p w:rsidR="00BE7C28" w:rsidRDefault="00BE7C28">
            <w:pPr>
              <w:pStyle w:val="ConsPlusNormal"/>
            </w:pPr>
            <w:r>
              <w:lastRenderedPageBreak/>
              <w:t>Развитие производств с высокой добавленной стоимостью (агропромышленный комплекс, нефтехимия, композитные материалы, биотехнологии)</w:t>
            </w:r>
          </w:p>
        </w:tc>
        <w:tc>
          <w:tcPr>
            <w:tcW w:w="4535" w:type="dxa"/>
          </w:tcPr>
          <w:p w:rsidR="00BE7C28" w:rsidRDefault="00BE7C28">
            <w:pPr>
              <w:pStyle w:val="ConsPlusNormal"/>
            </w:pPr>
            <w:r>
              <w:lastRenderedPageBreak/>
              <w:t>Снижение конкурентоспособности МСП из-за низких темпов внедрения новых технологий и цифровизации бизнес-процессов.</w:t>
            </w:r>
          </w:p>
          <w:p w:rsidR="00BE7C28" w:rsidRDefault="00BE7C28">
            <w:pPr>
              <w:pStyle w:val="ConsPlusNormal"/>
            </w:pPr>
            <w:r>
              <w:t xml:space="preserve">Падение спроса на продукцию и услуги </w:t>
            </w:r>
            <w:r>
              <w:lastRenderedPageBreak/>
              <w:t>субъектов МСП вследствие кризисных явлений в экономике Российской Федерации и Волгоградской области</w:t>
            </w:r>
          </w:p>
        </w:tc>
      </w:tr>
    </w:tbl>
    <w:p w:rsidR="00BE7C28" w:rsidRDefault="00BE7C28">
      <w:pPr>
        <w:pStyle w:val="ConsPlusNormal"/>
        <w:jc w:val="both"/>
      </w:pPr>
    </w:p>
    <w:p w:rsidR="00BE7C28" w:rsidRDefault="00BE7C28">
      <w:pPr>
        <w:pStyle w:val="ConsPlusNormal"/>
        <w:jc w:val="center"/>
      </w:pPr>
      <w:r>
        <w:t>2.2.3. Инвестиции</w:t>
      </w:r>
    </w:p>
    <w:p w:rsidR="00BE7C28" w:rsidRDefault="00BE7C28">
      <w:pPr>
        <w:pStyle w:val="ConsPlusNormal"/>
        <w:jc w:val="both"/>
      </w:pPr>
    </w:p>
    <w:p w:rsidR="00BE7C28" w:rsidRDefault="00BE7C28">
      <w:pPr>
        <w:pStyle w:val="ConsPlusNormal"/>
        <w:ind w:firstLine="540"/>
        <w:jc w:val="both"/>
      </w:pPr>
      <w:r>
        <w:t>Проводимая в Волгограде инвестиционная политика направлена на эффективное использование имеющегося потенциала, привлечение в Волгоград инвестиций, создание новых предприятий, обеспечение роста объемов строительства.</w:t>
      </w:r>
    </w:p>
    <w:p w:rsidR="00BE7C28" w:rsidRDefault="00BE7C28">
      <w:pPr>
        <w:pStyle w:val="ConsPlusNormal"/>
        <w:spacing w:before="220"/>
        <w:ind w:firstLine="540"/>
        <w:jc w:val="both"/>
      </w:pPr>
      <w:r>
        <w:t>В 2022 году крупными и средними организациями использовано инвестиций в основной капитал на развитие экономики и социальной сферы Волгограда на сумму 79,7 млрд рублей. В сопоставимой оценке освоено инвестиций на 0,8% меньше, чем в 2021 году. Основное направление использования инвестиций связано с приобретением машин, оборудования (47,9%), строительством сооружений, улучшением земель (44,4% от общей суммы). За счет собственных средств организаций профинансировано 45,2% инвестиций, или 36,1 млрд рублей. Доля бюджетных средств в общем объеме инвестиций составила 22,2%.</w:t>
      </w:r>
    </w:p>
    <w:p w:rsidR="00BE7C28" w:rsidRDefault="00BE7C28">
      <w:pPr>
        <w:pStyle w:val="ConsPlusNormal"/>
        <w:spacing w:before="220"/>
        <w:ind w:firstLine="540"/>
        <w:jc w:val="both"/>
      </w:pPr>
      <w:r>
        <w:t>Собственными силами крупных и средних организаций Волгограда в 2022 году выполнены строительные работы на сумму 20,6 млрд рублей, что в сопоставимой оценке на 2,6% больше, чем в 2021 году.</w:t>
      </w:r>
    </w:p>
    <w:p w:rsidR="00BE7C28" w:rsidRDefault="00BE7C28">
      <w:pPr>
        <w:pStyle w:val="ConsPlusNormal"/>
        <w:spacing w:before="220"/>
        <w:ind w:firstLine="540"/>
        <w:jc w:val="both"/>
      </w:pPr>
      <w:r>
        <w:t>С 2021 года администрация Волгограда активно использует все возможные механизмы привлечения средств вышестоящих бюджетов, в том числе в рамках Инфраструктурного меню Правительства Российской Федерации (посредством инфраструктурных бюджетных кредитов, списания государственного долга субъекту Российской Федерации, предоставления средств Фонда национального благосостояния государственной корпорации - Фонду содействия реформированию жилищно-коммунального хозяйства (далее - Фонд ЖКХ), а также механизма "специальные казначейские кредиты").</w:t>
      </w:r>
    </w:p>
    <w:p w:rsidR="00BE7C28" w:rsidRDefault="00BE7C28">
      <w:pPr>
        <w:pStyle w:val="ConsPlusNormal"/>
        <w:spacing w:before="220"/>
        <w:ind w:firstLine="540"/>
        <w:jc w:val="both"/>
      </w:pPr>
      <w:r>
        <w:t>Так, за счет полученного займа из Фонда ЖКХ под модернизацию инженерной инфраструктуры в Волгограде ведется строительство новой котельной по ул. им. Глазкова, 15, а также проводится теплоизоляция труб в Красноармейском районе. Общая стоимость указанных проектов - 2,7 млрд рублей, из которых средства Фонда ЖКХ - 2,1 млрд рублей.</w:t>
      </w:r>
    </w:p>
    <w:p w:rsidR="00BE7C28" w:rsidRDefault="00BE7C28">
      <w:pPr>
        <w:pStyle w:val="ConsPlusNormal"/>
        <w:spacing w:before="220"/>
        <w:ind w:firstLine="540"/>
        <w:jc w:val="both"/>
      </w:pPr>
      <w:r>
        <w:t>Федеральным центром уже одобрены заявки Волгоградской области по привлечению средств федерального бюджета на реализацию инфраструктурных проектов (посредством инфраструктурных бюджетных кредитов и списания государственного долга Волгоградской области) общей суммой 10,7 млрд рублей на реализацию таких проектов, как:</w:t>
      </w:r>
    </w:p>
    <w:p w:rsidR="00BE7C28" w:rsidRDefault="00BE7C28">
      <w:pPr>
        <w:pStyle w:val="ConsPlusNormal"/>
        <w:spacing w:before="220"/>
        <w:ind w:firstLine="540"/>
        <w:jc w:val="both"/>
      </w:pPr>
      <w:r>
        <w:t>создание сетей водоснабжения и водоотведения, сетей электро- и газоснабжения и технологическое присоединение к ним;</w:t>
      </w:r>
    </w:p>
    <w:p w:rsidR="00BE7C28" w:rsidRDefault="00BE7C28">
      <w:pPr>
        <w:pStyle w:val="ConsPlusNormal"/>
        <w:spacing w:before="220"/>
        <w:ind w:firstLine="540"/>
        <w:jc w:val="both"/>
      </w:pPr>
      <w:r>
        <w:t>строительство новых автомобильных дорог в Центральном, Дзержинском и Красноармейском районах;</w:t>
      </w:r>
    </w:p>
    <w:p w:rsidR="00BE7C28" w:rsidRDefault="00BE7C28">
      <w:pPr>
        <w:pStyle w:val="ConsPlusNormal"/>
        <w:spacing w:before="220"/>
        <w:ind w:firstLine="540"/>
        <w:jc w:val="both"/>
      </w:pPr>
      <w:r>
        <w:t>строительство детского сада на 140 мест в Тракторозаводском районе;</w:t>
      </w:r>
    </w:p>
    <w:p w:rsidR="00BE7C28" w:rsidRDefault="00BE7C28">
      <w:pPr>
        <w:pStyle w:val="ConsPlusNormal"/>
        <w:spacing w:before="220"/>
        <w:ind w:firstLine="540"/>
        <w:jc w:val="both"/>
      </w:pPr>
      <w:r>
        <w:t>приобретение 112 троллейбусов (из которых 56 уже приобретены);</w:t>
      </w:r>
    </w:p>
    <w:p w:rsidR="00BE7C28" w:rsidRDefault="00BE7C28">
      <w:pPr>
        <w:pStyle w:val="ConsPlusNormal"/>
        <w:spacing w:before="220"/>
        <w:ind w:firstLine="540"/>
        <w:jc w:val="both"/>
      </w:pPr>
      <w:r>
        <w:t>приобретение 60 автобусов.</w:t>
      </w:r>
    </w:p>
    <w:p w:rsidR="00BE7C28" w:rsidRDefault="00BE7C28">
      <w:pPr>
        <w:pStyle w:val="ConsPlusNormal"/>
        <w:spacing w:before="220"/>
        <w:ind w:firstLine="540"/>
        <w:jc w:val="both"/>
      </w:pPr>
      <w:r>
        <w:t xml:space="preserve">Между Министерством строительства и жилищно-коммунального хозяйства Российской Федерации и Администрацией Волгоградской области заключено соглашение о реализации </w:t>
      </w:r>
      <w:r>
        <w:lastRenderedPageBreak/>
        <w:t>мероприятий в рамках конкурсного отбора, источником финансового обеспечения расходов на реализацию которых являются бюджетные кредиты за счет временно свободных средств единого счета федерального бюджета, на территории Волгоградской области от 11 сентября 2023 г. N 12/190С, которое направлено на капитальный ремонт напорного канализационного коллектора в двухтрубном исполнении Д1200 мм, протяженностью 4422 м каждая на о. Голодном с суммой поддержки в размере 1,2 млрд рублей.</w:t>
      </w:r>
    </w:p>
    <w:p w:rsidR="00BE7C28" w:rsidRDefault="00BE7C28">
      <w:pPr>
        <w:pStyle w:val="ConsPlusNormal"/>
        <w:spacing w:before="220"/>
        <w:ind w:firstLine="540"/>
        <w:jc w:val="both"/>
      </w:pPr>
      <w:r>
        <w:t>На территории Волгограда реализуются концессионные соглашения с суммарным объемом инвестиций 87,6 млрд рублей:</w:t>
      </w:r>
    </w:p>
    <w:p w:rsidR="00BE7C28" w:rsidRDefault="00BE7C28">
      <w:pPr>
        <w:pStyle w:val="ConsPlusNormal"/>
        <w:spacing w:before="220"/>
        <w:ind w:firstLine="540"/>
        <w:jc w:val="both"/>
      </w:pPr>
      <w:r>
        <w:t>соглашение в отношении систем водоснабжения и водоотведения Волгограда (до 2044 года с ООО "Концессии водоснабжения", объем инвестиций на весь период реализации - 58,0 млрд рублей), в рамках которого реализуются мероприятия по реконструкции водопроводных и канализационных сетей с большим износом, модернизации насосных станций, реконструкции существующих и строительству новых очистных сооружений;</w:t>
      </w:r>
    </w:p>
    <w:p w:rsidR="00BE7C28" w:rsidRDefault="00BE7C28">
      <w:pPr>
        <w:pStyle w:val="ConsPlusNormal"/>
        <w:spacing w:before="220"/>
        <w:ind w:firstLine="540"/>
        <w:jc w:val="both"/>
      </w:pPr>
      <w:r>
        <w:t>соглашение в отношении теплового хозяйства Волгограда (до 2045 года с ООО "Концессии теплоснабжения", объем инвестиций - 29,6 млрд рублей), в рамках которого реализуются мероприятия по реконструкции тепловых сетей с большим износом;</w:t>
      </w:r>
    </w:p>
    <w:p w:rsidR="00BE7C28" w:rsidRDefault="00BE7C28">
      <w:pPr>
        <w:pStyle w:val="ConsPlusNormal"/>
        <w:spacing w:before="220"/>
        <w:ind w:firstLine="540"/>
        <w:jc w:val="both"/>
      </w:pPr>
      <w:r>
        <w:t>соглашение в отношении объектов наружного освещения Волгограда (до 2032 года с ООО "Светосервис-Волгоград", объем инвестиций на модернизацию объектов на 4 года (2018 - 2021 годы) - 1,0 млрд рублей, с 2022 года - содержание объектов наружного освещения);</w:t>
      </w:r>
    </w:p>
    <w:p w:rsidR="00BE7C28" w:rsidRDefault="00BE7C28">
      <w:pPr>
        <w:pStyle w:val="ConsPlusNormal"/>
        <w:spacing w:before="220"/>
        <w:ind w:firstLine="540"/>
        <w:jc w:val="both"/>
      </w:pPr>
      <w:r>
        <w:t>соглашение в отношении комплекса наземного электрического транспорта общего пользования (до 2048 года с АО "ЭлектроТранспорт Плюс", объем инвестиций - 12,0 млрд рублей, из которых капитальный грант из федерального бюджета - 3,6 млрд рублей), в рамках которого основные мероприятия предполагают приобретение нового подвижного состава, реконструкцию трамвайных путей, в том числе новое строительство, реконструкцию депо и замену эскалаторов, реконструкцию тяговых подстанций и питающих линий;</w:t>
      </w:r>
    </w:p>
    <w:p w:rsidR="00BE7C28" w:rsidRDefault="00BE7C28">
      <w:pPr>
        <w:pStyle w:val="ConsPlusNormal"/>
        <w:spacing w:before="220"/>
        <w:ind w:firstLine="540"/>
        <w:jc w:val="both"/>
      </w:pPr>
      <w:r>
        <w:t>соглашение о создании объекта, используемого для организации отдыха граждан и туризма, - "Центральный парк культуры и отдыха", расположенного по адресу: Волгоград, ул. Батальонная, 4 (до 2056 года с ООО "Парк", объем инвестиций - 330 млн рублей).</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11.</w:t>
      </w:r>
    </w:p>
    <w:p w:rsidR="00BE7C28" w:rsidRDefault="00BE7C28">
      <w:pPr>
        <w:pStyle w:val="ConsPlusNormal"/>
        <w:jc w:val="both"/>
      </w:pPr>
    </w:p>
    <w:p w:rsidR="00BE7C28" w:rsidRDefault="00BE7C28">
      <w:pPr>
        <w:pStyle w:val="ConsPlusNormal"/>
        <w:jc w:val="right"/>
      </w:pPr>
      <w:r>
        <w:t>Таблица 11</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Наличие комплексной нормативно-правовой базы, регулирующей инвестиционную деятельность на территории Волгограда.</w:t>
            </w:r>
          </w:p>
          <w:p w:rsidR="00BE7C28" w:rsidRDefault="00BE7C28">
            <w:pPr>
              <w:pStyle w:val="ConsPlusNormal"/>
            </w:pPr>
            <w:r>
              <w:t>Увеличение количества государственных программ Российской Федерации и Волгоградской области, в которых принимает участие Волгоград.</w:t>
            </w:r>
          </w:p>
          <w:p w:rsidR="00BE7C28" w:rsidRDefault="00BE7C28">
            <w:pPr>
              <w:pStyle w:val="ConsPlusNormal"/>
            </w:pPr>
            <w:r>
              <w:t>Многоотраслевая структура промышленности.</w:t>
            </w:r>
          </w:p>
          <w:p w:rsidR="00BE7C28" w:rsidRDefault="00BE7C28">
            <w:pPr>
              <w:pStyle w:val="ConsPlusNormal"/>
            </w:pPr>
            <w:r>
              <w:t>Высокий научно-образовательный потенциал Волгограда</w:t>
            </w:r>
          </w:p>
        </w:tc>
        <w:tc>
          <w:tcPr>
            <w:tcW w:w="4535" w:type="dxa"/>
          </w:tcPr>
          <w:p w:rsidR="00BE7C28" w:rsidRDefault="00BE7C28">
            <w:pPr>
              <w:pStyle w:val="ConsPlusNormal"/>
            </w:pPr>
            <w:r>
              <w:t>Неполноценное использование всего спектра мер государственной поддержки.</w:t>
            </w:r>
          </w:p>
          <w:p w:rsidR="00BE7C28" w:rsidRDefault="00BE7C28">
            <w:pPr>
              <w:pStyle w:val="ConsPlusNormal"/>
            </w:pPr>
            <w:r>
              <w:t>Отсутствие стабильности в привлечении средств вышестоящих бюджетов.</w:t>
            </w:r>
          </w:p>
          <w:p w:rsidR="00BE7C28" w:rsidRDefault="00BE7C28">
            <w:pPr>
              <w:pStyle w:val="ConsPlusNormal"/>
            </w:pPr>
            <w:r>
              <w:t>Отсутствие системного подхода в организации инвестиционных площадок, обеспеченных необходимой инженерной инфраструктурой.</w:t>
            </w:r>
          </w:p>
          <w:p w:rsidR="00BE7C28" w:rsidRDefault="00BE7C28">
            <w:pPr>
              <w:pStyle w:val="ConsPlusNormal"/>
            </w:pPr>
            <w:r>
              <w:t>Слабая транспортная инфраструктура.</w:t>
            </w:r>
          </w:p>
          <w:p w:rsidR="00BE7C28" w:rsidRDefault="00BE7C28">
            <w:pPr>
              <w:pStyle w:val="ConsPlusNormal"/>
            </w:pPr>
            <w:r>
              <w:t>Недостаток инвестиций для крупных городских проектов в социальной и экономической сферах.</w:t>
            </w:r>
          </w:p>
          <w:p w:rsidR="00BE7C28" w:rsidRDefault="00BE7C28">
            <w:pPr>
              <w:pStyle w:val="ConsPlusNormal"/>
            </w:pPr>
            <w:r>
              <w:t xml:space="preserve">Направление основного объема инвестиций на проекты, связанные с обновлением </w:t>
            </w:r>
            <w:r>
              <w:lastRenderedPageBreak/>
              <w:t>существующих мощностей.</w:t>
            </w:r>
          </w:p>
          <w:p w:rsidR="00BE7C28" w:rsidRDefault="00BE7C28">
            <w:pPr>
              <w:pStyle w:val="ConsPlusNormal"/>
            </w:pPr>
            <w:r>
              <w:t>Недостаточный уровень инвестиционной активности</w:t>
            </w:r>
          </w:p>
        </w:tc>
      </w:tr>
      <w:tr w:rsidR="00BE7C28">
        <w:tc>
          <w:tcPr>
            <w:tcW w:w="4535" w:type="dxa"/>
          </w:tcPr>
          <w:p w:rsidR="00BE7C28" w:rsidRDefault="00BE7C28">
            <w:pPr>
              <w:pStyle w:val="ConsPlusNormal"/>
              <w:jc w:val="center"/>
            </w:pPr>
            <w:r>
              <w:lastRenderedPageBreak/>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Значительная емкость внутреннего рынка.</w:t>
            </w:r>
          </w:p>
          <w:p w:rsidR="00BE7C28" w:rsidRDefault="00BE7C28">
            <w:pPr>
              <w:pStyle w:val="ConsPlusNormal"/>
            </w:pPr>
            <w:r>
              <w:t>Развитие муниципально-частного партнерства (далее - МЧП). Активизация инвестиционной деятельности за счет привлечения средств из вышестоящих бюджетов и внебюджетных источников.</w:t>
            </w:r>
          </w:p>
          <w:p w:rsidR="00BE7C28" w:rsidRDefault="00BE7C28">
            <w:pPr>
              <w:pStyle w:val="ConsPlusNormal"/>
            </w:pPr>
            <w:r>
              <w:t>Реализация инвестиционных проектов в отраслях специализации (металлургия, химия, нефтехимия) и создание новых высокооплачиваемых и высокопроизводительных рабочих мест.</w:t>
            </w:r>
          </w:p>
          <w:p w:rsidR="00BE7C28" w:rsidRDefault="00BE7C28">
            <w:pPr>
              <w:pStyle w:val="ConsPlusNormal"/>
            </w:pPr>
            <w:r>
              <w:t>Наличие свободных площадок для реализации инвестиционных проектов</w:t>
            </w:r>
          </w:p>
        </w:tc>
        <w:tc>
          <w:tcPr>
            <w:tcW w:w="4535" w:type="dxa"/>
          </w:tcPr>
          <w:p w:rsidR="00BE7C28" w:rsidRDefault="00BE7C28">
            <w:pPr>
              <w:pStyle w:val="ConsPlusNormal"/>
            </w:pPr>
            <w:r>
              <w:t>Концентрация основных производственных комплексов Волгограда на особо ценных в градостроительном отношении территориях.</w:t>
            </w:r>
          </w:p>
          <w:p w:rsidR="00BE7C28" w:rsidRDefault="00BE7C28">
            <w:pPr>
              <w:pStyle w:val="ConsPlusNormal"/>
            </w:pPr>
            <w:r>
              <w:t>Активизация конкуренции за инвестиционные ресурсы со стороны городов Юга России, Нижнего Поволжья</w:t>
            </w:r>
          </w:p>
        </w:tc>
      </w:tr>
    </w:tbl>
    <w:p w:rsidR="00BE7C28" w:rsidRDefault="00BE7C28">
      <w:pPr>
        <w:pStyle w:val="ConsPlusNormal"/>
        <w:jc w:val="both"/>
      </w:pPr>
    </w:p>
    <w:p w:rsidR="00BE7C28" w:rsidRDefault="00BE7C28">
      <w:pPr>
        <w:pStyle w:val="ConsPlusNormal"/>
        <w:jc w:val="center"/>
      </w:pPr>
      <w:r>
        <w:t>2.2.4. Туризм</w:t>
      </w:r>
    </w:p>
    <w:p w:rsidR="00BE7C28" w:rsidRDefault="00BE7C28">
      <w:pPr>
        <w:pStyle w:val="ConsPlusNormal"/>
        <w:jc w:val="both"/>
      </w:pPr>
    </w:p>
    <w:p w:rsidR="00BE7C28" w:rsidRDefault="00BE7C28">
      <w:pPr>
        <w:pStyle w:val="ConsPlusNormal"/>
        <w:ind w:firstLine="540"/>
        <w:jc w:val="both"/>
      </w:pPr>
      <w:r>
        <w:t>Волгоград обладает значительным потенциалом в сфере развития международного туризма:</w:t>
      </w:r>
    </w:p>
    <w:p w:rsidR="00BE7C28" w:rsidRDefault="00BE7C28">
      <w:pPr>
        <w:pStyle w:val="ConsPlusNormal"/>
        <w:spacing w:before="220"/>
        <w:ind w:firstLine="540"/>
        <w:jc w:val="both"/>
      </w:pPr>
      <w:r>
        <w:t>благоприятные природно-климатические, географические, культурно-исторические и рекреационные условия;</w:t>
      </w:r>
    </w:p>
    <w:p w:rsidR="00BE7C28" w:rsidRDefault="00BE7C28">
      <w:pPr>
        <w:pStyle w:val="ConsPlusNormal"/>
        <w:spacing w:before="220"/>
        <w:ind w:firstLine="540"/>
        <w:jc w:val="both"/>
      </w:pPr>
      <w:r>
        <w:t>на территории города расположен самый крупный речной остров в Европе - о. Сарпинский;</w:t>
      </w:r>
    </w:p>
    <w:p w:rsidR="00BE7C28" w:rsidRDefault="00BE7C28">
      <w:pPr>
        <w:pStyle w:val="ConsPlusNormal"/>
        <w:spacing w:before="220"/>
        <w:ind w:firstLine="540"/>
        <w:jc w:val="both"/>
      </w:pPr>
      <w:r>
        <w:t>имеются свободные территории с инфраструктурой вдоль р. Волги.</w:t>
      </w:r>
    </w:p>
    <w:p w:rsidR="00BE7C28" w:rsidRDefault="00BE7C28">
      <w:pPr>
        <w:pStyle w:val="ConsPlusNormal"/>
        <w:spacing w:before="220"/>
        <w:ind w:firstLine="540"/>
        <w:jc w:val="both"/>
      </w:pPr>
      <w:r>
        <w:t>Волгоград - город-герой, на его территории расположены такие известные всему миру достопримечательности, как мемориальный комплекс "Героям Сталинградской битвы" на Мамаевом кургане, Дом Павлова, мельница Гергардта, музей-панорама "Сталинградская битва", которые ежегодно привлекают туристов.</w:t>
      </w:r>
    </w:p>
    <w:p w:rsidR="00BE7C28" w:rsidRDefault="00BE7C28">
      <w:pPr>
        <w:pStyle w:val="ConsPlusNormal"/>
        <w:spacing w:before="220"/>
        <w:ind w:firstLine="540"/>
        <w:jc w:val="both"/>
      </w:pPr>
      <w:r>
        <w:t>Волгоград входит в топ-10 городов среди:</w:t>
      </w:r>
    </w:p>
    <w:p w:rsidR="00BE7C28" w:rsidRDefault="00BE7C28">
      <w:pPr>
        <w:pStyle w:val="ConsPlusNormal"/>
        <w:spacing w:before="220"/>
        <w:ind w:firstLine="540"/>
        <w:jc w:val="both"/>
      </w:pPr>
      <w:r>
        <w:t>российских городов по развитию инфраструктуры в сфере общественного питания (по версии Marketing Logic);</w:t>
      </w:r>
    </w:p>
    <w:p w:rsidR="00BE7C28" w:rsidRDefault="00BE7C28">
      <w:pPr>
        <w:pStyle w:val="ConsPlusNormal"/>
        <w:spacing w:before="220"/>
        <w:ind w:firstLine="540"/>
        <w:jc w:val="both"/>
      </w:pPr>
      <w:r>
        <w:t>мегаполисов с развитой гостиничной инфраструктурой;</w:t>
      </w:r>
    </w:p>
    <w:p w:rsidR="00BE7C28" w:rsidRDefault="00BE7C28">
      <w:pPr>
        <w:pStyle w:val="ConsPlusNormal"/>
        <w:spacing w:before="220"/>
        <w:ind w:firstLine="540"/>
        <w:jc w:val="both"/>
      </w:pPr>
      <w:r>
        <w:t>городов, востребованных у россиян для проведения 3-дневного отдыха.</w:t>
      </w:r>
    </w:p>
    <w:p w:rsidR="00BE7C28" w:rsidRDefault="00BE7C28">
      <w:pPr>
        <w:pStyle w:val="ConsPlusNormal"/>
        <w:spacing w:before="220"/>
        <w:ind w:firstLine="540"/>
        <w:jc w:val="both"/>
      </w:pPr>
      <w:r>
        <w:t>Негативной тенденцией развития экономики Волгограда остается отсутствие роста туристического потока (по сравнению с 2010 годом), несмотря на рост количества объектов гостиничного хозяйства и компаний туриндустрии. По итогам 2022 года количество въезжающих в Волгоград туристов составило 613,2 тыс. человек. По сравнению с 2 миллионами туристов, посещавших Волгоград в 1980-е годы, туристический потенциал характеризуется как не вполне реализованный.</w:t>
      </w:r>
    </w:p>
    <w:p w:rsidR="00BE7C28" w:rsidRDefault="00BE7C28">
      <w:pPr>
        <w:pStyle w:val="ConsPlusNormal"/>
        <w:spacing w:before="220"/>
        <w:ind w:firstLine="540"/>
        <w:jc w:val="both"/>
      </w:pPr>
      <w:r>
        <w:t>В Волгограде действуют 124 средства коллективного размещения (гостиницы, хостелы, турбазы, санатории), 1315 хозяйствующих субъектов в сфере общественного питания. Культурно-</w:t>
      </w:r>
      <w:r>
        <w:lastRenderedPageBreak/>
        <w:t>досуговое обслуживание населения и гостей города осуществляют 12 организаций культурно-досугового типа (дворцы, дома культуры), 47 библиотек, 8 театров, 2 парка культуры и отдыха, цирк, 18 детских музыкальных, художественных, хореографических школ и школ искусств, 6 кинотеатров, планетарий, 1 концертная организация.</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12.</w:t>
      </w:r>
    </w:p>
    <w:p w:rsidR="00BE7C28" w:rsidRDefault="00BE7C28">
      <w:pPr>
        <w:pStyle w:val="ConsPlusNormal"/>
        <w:jc w:val="both"/>
      </w:pPr>
    </w:p>
    <w:p w:rsidR="00BE7C28" w:rsidRDefault="00BE7C28">
      <w:pPr>
        <w:pStyle w:val="ConsPlusNormal"/>
        <w:jc w:val="right"/>
      </w:pPr>
      <w:r>
        <w:t>Таблица 12</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Богатая история и культурное наследие.</w:t>
            </w:r>
          </w:p>
          <w:p w:rsidR="00BE7C28" w:rsidRDefault="00BE7C28">
            <w:pPr>
              <w:pStyle w:val="ConsPlusNormal"/>
            </w:pPr>
            <w:r>
              <w:t>Всемирно известное имя Сталинград.</w:t>
            </w:r>
          </w:p>
          <w:p w:rsidR="00BE7C28" w:rsidRDefault="00BE7C28">
            <w:pPr>
              <w:pStyle w:val="ConsPlusNormal"/>
            </w:pPr>
            <w:r>
              <w:t>Наличие исторических, культурных памятников федерального и мирового значения.</w:t>
            </w:r>
          </w:p>
          <w:p w:rsidR="00BE7C28" w:rsidRDefault="00BE7C28">
            <w:pPr>
              <w:pStyle w:val="ConsPlusNormal"/>
            </w:pPr>
            <w:r>
              <w:t>Благоприятное географическое положение и природно-климатические условия.</w:t>
            </w:r>
          </w:p>
          <w:p w:rsidR="00BE7C28" w:rsidRDefault="00BE7C28">
            <w:pPr>
              <w:pStyle w:val="ConsPlusNormal"/>
            </w:pPr>
            <w:r>
              <w:t>Хорошая транспортная доступность.</w:t>
            </w:r>
          </w:p>
          <w:p w:rsidR="00BE7C28" w:rsidRDefault="00BE7C28">
            <w:pPr>
              <w:pStyle w:val="ConsPlusNormal"/>
            </w:pPr>
            <w:r>
              <w:t>Проведение массовых мероприятий делового и развлекательного плана</w:t>
            </w:r>
          </w:p>
        </w:tc>
        <w:tc>
          <w:tcPr>
            <w:tcW w:w="4535" w:type="dxa"/>
          </w:tcPr>
          <w:p w:rsidR="00BE7C28" w:rsidRDefault="00BE7C28">
            <w:pPr>
              <w:pStyle w:val="ConsPlusNormal"/>
            </w:pPr>
            <w:r>
              <w:t>Отсутствие системы продвижения туристического продукта и туристического бренда Волгограда.</w:t>
            </w:r>
          </w:p>
          <w:p w:rsidR="00BE7C28" w:rsidRDefault="00BE7C28">
            <w:pPr>
              <w:pStyle w:val="ConsPlusNormal"/>
            </w:pPr>
            <w:r>
              <w:t>Отсутствие софинансирования из вышестоящих бюджетов.</w:t>
            </w:r>
          </w:p>
          <w:p w:rsidR="00BE7C28" w:rsidRDefault="00BE7C28">
            <w:pPr>
              <w:pStyle w:val="ConsPlusNormal"/>
            </w:pPr>
            <w:r>
              <w:t>Изношенность объектов показа.</w:t>
            </w:r>
          </w:p>
          <w:p w:rsidR="00BE7C28" w:rsidRDefault="00BE7C28">
            <w:pPr>
              <w:pStyle w:val="ConsPlusNormal"/>
            </w:pPr>
            <w:r>
              <w:t>Недостаточный уровень профессиональной подготовки кадров в сфере туризма.</w:t>
            </w:r>
          </w:p>
          <w:p w:rsidR="00BE7C28" w:rsidRDefault="00BE7C28">
            <w:pPr>
              <w:pStyle w:val="ConsPlusNormal"/>
            </w:pPr>
            <w:r>
              <w:t>Невысокий уровень качества услуг, оказываемых в туристической сфере.</w:t>
            </w:r>
          </w:p>
          <w:p w:rsidR="00BE7C28" w:rsidRDefault="00BE7C28">
            <w:pPr>
              <w:pStyle w:val="ConsPlusNormal"/>
            </w:pPr>
            <w:r>
              <w:t>Несоответствие цены и качества услуг.</w:t>
            </w:r>
          </w:p>
          <w:p w:rsidR="00BE7C28" w:rsidRDefault="00BE7C28">
            <w:pPr>
              <w:pStyle w:val="ConsPlusNormal"/>
            </w:pPr>
            <w:r>
              <w:t>Несовершенство нормативной правовой базы в сфере регулирования туризма</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Создание мероприятий по снижению сезонности туризма.</w:t>
            </w:r>
          </w:p>
          <w:p w:rsidR="00BE7C28" w:rsidRDefault="00BE7C28">
            <w:pPr>
              <w:pStyle w:val="ConsPlusNormal"/>
            </w:pPr>
            <w:r>
              <w:t>Продвижение туристского продукта на внутреннем и внешнем рынках.</w:t>
            </w:r>
          </w:p>
          <w:p w:rsidR="00BE7C28" w:rsidRDefault="00BE7C28">
            <w:pPr>
              <w:pStyle w:val="ConsPlusNormal"/>
            </w:pPr>
            <w:r>
              <w:t>Расширение спектра продуктов (туров, гостиничных услуг) для удовлетворения более широкого круга потребителей.</w:t>
            </w:r>
          </w:p>
          <w:p w:rsidR="00BE7C28" w:rsidRDefault="00BE7C28">
            <w:pPr>
              <w:pStyle w:val="ConsPlusNormal"/>
            </w:pPr>
            <w:r>
              <w:t>Создание благоприятного инвестиционного климата в сфере туризма.</w:t>
            </w:r>
          </w:p>
          <w:p w:rsidR="00BE7C28" w:rsidRDefault="00BE7C28">
            <w:pPr>
              <w:pStyle w:val="ConsPlusNormal"/>
            </w:pPr>
            <w:r>
              <w:t>Подготовка высокопрофессиональных кадров для индустрии сервиса и гостеприимства.</w:t>
            </w:r>
          </w:p>
          <w:p w:rsidR="00BE7C28" w:rsidRDefault="00BE7C28">
            <w:pPr>
              <w:pStyle w:val="ConsPlusNormal"/>
            </w:pPr>
            <w:r>
              <w:t>Улучшение инфраструктуры туризма и его материально-технической базы</w:t>
            </w:r>
          </w:p>
        </w:tc>
        <w:tc>
          <w:tcPr>
            <w:tcW w:w="4535" w:type="dxa"/>
          </w:tcPr>
          <w:p w:rsidR="00BE7C28" w:rsidRDefault="00BE7C28">
            <w:pPr>
              <w:pStyle w:val="ConsPlusNormal"/>
            </w:pPr>
            <w:r>
              <w:t>Ухудшение экологической ситуации.</w:t>
            </w:r>
          </w:p>
          <w:p w:rsidR="00BE7C28" w:rsidRDefault="00BE7C28">
            <w:pPr>
              <w:pStyle w:val="ConsPlusNormal"/>
            </w:pPr>
            <w:r>
              <w:t>Ухудшение состояния объектов культурно-исторического наследия.</w:t>
            </w:r>
          </w:p>
          <w:p w:rsidR="00BE7C28" w:rsidRDefault="00BE7C28">
            <w:pPr>
              <w:pStyle w:val="ConsPlusNormal"/>
            </w:pPr>
            <w:r>
              <w:t>Отсутствие привлекательного конкурентоспособного туристского продукта.</w:t>
            </w:r>
          </w:p>
          <w:p w:rsidR="00BE7C28" w:rsidRDefault="00BE7C28">
            <w:pPr>
              <w:pStyle w:val="ConsPlusNormal"/>
            </w:pPr>
            <w:r>
              <w:t>Недостаточное количество крупномасштабных мероприятий.</w:t>
            </w:r>
          </w:p>
          <w:p w:rsidR="00BE7C28" w:rsidRDefault="00BE7C28">
            <w:pPr>
              <w:pStyle w:val="ConsPlusNormal"/>
            </w:pPr>
            <w:r>
              <w:t>Низкое качество сервиса туристской инфраструктуры.</w:t>
            </w:r>
          </w:p>
          <w:p w:rsidR="00BE7C28" w:rsidRDefault="00BE7C28">
            <w:pPr>
              <w:pStyle w:val="ConsPlusNormal"/>
            </w:pPr>
            <w:r>
              <w:t>Низкий уровень сферы гостеприимства</w:t>
            </w:r>
          </w:p>
        </w:tc>
      </w:tr>
    </w:tbl>
    <w:p w:rsidR="00BE7C28" w:rsidRDefault="00BE7C28">
      <w:pPr>
        <w:pStyle w:val="ConsPlusNormal"/>
        <w:jc w:val="both"/>
      </w:pPr>
    </w:p>
    <w:p w:rsidR="00BE7C28" w:rsidRDefault="00BE7C28">
      <w:pPr>
        <w:pStyle w:val="ConsPlusNormal"/>
        <w:jc w:val="center"/>
      </w:pPr>
      <w:r>
        <w:t>2.3. Качество городской среды</w:t>
      </w:r>
    </w:p>
    <w:p w:rsidR="00BE7C28" w:rsidRDefault="00BE7C28">
      <w:pPr>
        <w:pStyle w:val="ConsPlusNormal"/>
        <w:jc w:val="both"/>
      </w:pPr>
    </w:p>
    <w:p w:rsidR="00BE7C28" w:rsidRDefault="00BE7C28">
      <w:pPr>
        <w:pStyle w:val="ConsPlusNormal"/>
        <w:jc w:val="center"/>
      </w:pPr>
      <w:r>
        <w:t>2.3.1. Градостроительство и землепользование</w:t>
      </w:r>
    </w:p>
    <w:p w:rsidR="00BE7C28" w:rsidRDefault="00BE7C28">
      <w:pPr>
        <w:pStyle w:val="ConsPlusNormal"/>
        <w:jc w:val="both"/>
      </w:pPr>
    </w:p>
    <w:p w:rsidR="00BE7C28" w:rsidRDefault="00BE7C28">
      <w:pPr>
        <w:pStyle w:val="ConsPlusNormal"/>
        <w:ind w:firstLine="540"/>
        <w:jc w:val="both"/>
      </w:pPr>
      <w:r>
        <w:t>Волгоград представляет собой сложное многофункциональное территориально-планировочное образование. Площадь Волгограда составляет 859,35 кв. км. Всего на 01.01.2023 количество земельных участков, зарегистрированных в муниципальной собственности Волгограда, составило 1,9 тыс. единиц общей площадью 16,3 тыс. га.</w:t>
      </w:r>
    </w:p>
    <w:p w:rsidR="00BE7C28" w:rsidRDefault="00BE7C28">
      <w:pPr>
        <w:pStyle w:val="ConsPlusNormal"/>
        <w:spacing w:before="220"/>
        <w:ind w:firstLine="540"/>
        <w:jc w:val="both"/>
      </w:pPr>
      <w:r>
        <w:t xml:space="preserve">В 2023 году поступления по доходам от управления и распоряжения муниципальным имуществом в бюджет Волгограда составили 730,1 млн рублей, из них доходы от продажи </w:t>
      </w:r>
      <w:r>
        <w:lastRenderedPageBreak/>
        <w:t>проездных билетов - 344,0 млн рублей в рамках концессионного соглашения с АО "ЭлектроТранспорт Плюс"; доходы от продажи и аренды земельных участков, находящихся в муниципальной собственности Волгограда, - 69,4 млн рублей; доходы от аренды муниципальной имущественной казны - 100,8 млн рублей; доходы от приватизации муниципального имущества - 105,6 млн рублей; отчисления от прибыли муниципальных унитарных предприятий и дивиденды по акциям хозяйственных обществ с долей Волгограда - 37,9 млн рублей; доходы от платы за наем - 61,3 млн рублей; прочие неналоговые доходы - 11,1 млн рублей.</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13.</w:t>
      </w:r>
    </w:p>
    <w:p w:rsidR="00BE7C28" w:rsidRDefault="00BE7C28">
      <w:pPr>
        <w:pStyle w:val="ConsPlusNormal"/>
        <w:jc w:val="both"/>
      </w:pPr>
    </w:p>
    <w:p w:rsidR="00BE7C28" w:rsidRDefault="00BE7C28">
      <w:pPr>
        <w:pStyle w:val="ConsPlusNormal"/>
        <w:jc w:val="right"/>
      </w:pPr>
      <w:r>
        <w:t>Таблица 13</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Определение назначения городских территорий, установление функциональных зон с выделением жилых, общественно-деловых, производственных и др.</w:t>
            </w:r>
          </w:p>
          <w:p w:rsidR="00BE7C28" w:rsidRDefault="00BE7C28">
            <w:pPr>
              <w:pStyle w:val="ConsPlusNormal"/>
            </w:pPr>
            <w:r>
              <w:t>Повышение интенсивности муниципального земельного контроля за использованием земель на территории Волгограда (в 2014 году доходы от арендной платы за земельные участки увеличились по сравнению с 2013 годом на 123%)</w:t>
            </w:r>
          </w:p>
        </w:tc>
        <w:tc>
          <w:tcPr>
            <w:tcW w:w="4535" w:type="dxa"/>
          </w:tcPr>
          <w:p w:rsidR="00BE7C28" w:rsidRDefault="00BE7C28">
            <w:pPr>
              <w:pStyle w:val="ConsPlusNormal"/>
            </w:pPr>
            <w:r>
              <w:t>Усложняется реализация сформированных земельных участков в связи с увеличением инвестиций в их инфраструктурное обеспечение.</w:t>
            </w:r>
          </w:p>
          <w:p w:rsidR="00BE7C28" w:rsidRDefault="00BE7C28">
            <w:pPr>
              <w:pStyle w:val="ConsPlusNormal"/>
            </w:pPr>
            <w:r>
              <w:t>Ограниченное количество земельных участков, имеющих возможности технологического подключения к муниципальным инженерным сетям, "точечная" застройка.</w:t>
            </w:r>
          </w:p>
          <w:p w:rsidR="00BE7C28" w:rsidRDefault="00BE7C28">
            <w:pPr>
              <w:pStyle w:val="ConsPlusNormal"/>
            </w:pPr>
            <w:r>
              <w:t>Низкая экономическая эффективность использования территории Волгограда, нерациональное размещение на особо ценных территориях в центральной части Волгограда промышленных зон.</w:t>
            </w:r>
          </w:p>
          <w:p w:rsidR="00BE7C28" w:rsidRDefault="00BE7C28">
            <w:pPr>
              <w:pStyle w:val="ConsPlusNormal"/>
            </w:pPr>
            <w:r>
              <w:t>Неразвитость экономических механизмов управления земельными ресурсами, в том числе обеспечения принципа платности за пользование земельными участками и, как следствие, вовлечения земельных участков в хозяйственный оборот.</w:t>
            </w:r>
          </w:p>
          <w:p w:rsidR="00BE7C28" w:rsidRDefault="00BE7C28">
            <w:pPr>
              <w:pStyle w:val="ConsPlusNormal"/>
            </w:pPr>
            <w:r>
              <w:t>Доля обеспеченности исками образовавшейся задолженности по арендной плате и за пользование земельными участками не достигает 100%</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Развитие инженерной инфраструктуры на основе программно-целевого метода в русле повышения бюджетного финансирования.</w:t>
            </w:r>
          </w:p>
          <w:p w:rsidR="00BE7C28" w:rsidRDefault="00BE7C28">
            <w:pPr>
              <w:pStyle w:val="ConsPlusNormal"/>
            </w:pPr>
            <w:r>
              <w:t>Дальнейшая реализация мероприятий по формированию земельных участков.</w:t>
            </w:r>
          </w:p>
          <w:p w:rsidR="00BE7C28" w:rsidRDefault="00BE7C28">
            <w:pPr>
              <w:pStyle w:val="ConsPlusNormal"/>
            </w:pPr>
            <w:r>
              <w:t>Упрощение процедуры предоставления земельных участков, создание дополнительных объектов инфраструктуры для вовлечения земельных участков в оборот</w:t>
            </w:r>
          </w:p>
        </w:tc>
        <w:tc>
          <w:tcPr>
            <w:tcW w:w="4535" w:type="dxa"/>
          </w:tcPr>
          <w:p w:rsidR="00BE7C28" w:rsidRDefault="00BE7C28">
            <w:pPr>
              <w:pStyle w:val="ConsPlusNormal"/>
            </w:pPr>
            <w:r>
              <w:t>Неразвитые инженерная и транспортная инфраструктуры, устаревшие коммуникации.</w:t>
            </w:r>
          </w:p>
          <w:p w:rsidR="00BE7C28" w:rsidRDefault="00BE7C28">
            <w:pPr>
              <w:pStyle w:val="ConsPlusNormal"/>
            </w:pPr>
            <w:r>
              <w:t>Низкий платежеспособный спрос населения.</w:t>
            </w:r>
          </w:p>
          <w:p w:rsidR="00BE7C28" w:rsidRDefault="00BE7C28">
            <w:pPr>
              <w:pStyle w:val="ConsPlusNormal"/>
            </w:pPr>
            <w:r>
              <w:t>Расширение практики самовольного занятия земельных участков, что нарушает принцип платности использования земли в форме уклонения от платежей</w:t>
            </w:r>
          </w:p>
        </w:tc>
      </w:tr>
    </w:tbl>
    <w:p w:rsidR="00BE7C28" w:rsidRDefault="00BE7C28">
      <w:pPr>
        <w:pStyle w:val="ConsPlusNormal"/>
        <w:jc w:val="both"/>
      </w:pPr>
    </w:p>
    <w:p w:rsidR="00BE7C28" w:rsidRDefault="00BE7C28">
      <w:pPr>
        <w:pStyle w:val="ConsPlusNormal"/>
        <w:jc w:val="center"/>
      </w:pPr>
      <w:r>
        <w:t>2.3.2. Экология</w:t>
      </w:r>
    </w:p>
    <w:p w:rsidR="00BE7C28" w:rsidRDefault="00BE7C28">
      <w:pPr>
        <w:pStyle w:val="ConsPlusNormal"/>
        <w:jc w:val="both"/>
      </w:pPr>
    </w:p>
    <w:p w:rsidR="00BE7C28" w:rsidRDefault="00BE7C28">
      <w:pPr>
        <w:pStyle w:val="ConsPlusNormal"/>
        <w:ind w:firstLine="540"/>
        <w:jc w:val="both"/>
      </w:pPr>
      <w:r>
        <w:t xml:space="preserve">Волгоград является типичным представителем современных российских городов, чьи </w:t>
      </w:r>
      <w:r>
        <w:lastRenderedPageBreak/>
        <w:t>территории характеризуются высокой концентрацией населения, насыщенностью производственных объектов и транспортных средств, что способствовало высокому уровню негативного воздействия на все компоненты окружающей среды.</w:t>
      </w:r>
    </w:p>
    <w:p w:rsidR="00BE7C28" w:rsidRDefault="00BE7C28">
      <w:pPr>
        <w:pStyle w:val="ConsPlusNormal"/>
        <w:spacing w:before="220"/>
        <w:ind w:firstLine="540"/>
        <w:jc w:val="both"/>
      </w:pPr>
      <w:r>
        <w:t>Городской природоохранной службой осуществляются круглосуточный оперативный контроль за состоянием окружающей среды, реагирование на обращения жителей города, связанные с высоким уровнем загрязнения окружающей среды, при необходимости своевременное оповещение государственных надзорных органов, органов гражданской обороны и чрезвычайных ситуаций, мониторинг атмосферного воздуха, почв, водных объектов, сточных вод. Доля проб, превышающих предельно допустимые концентрации, составила 6,5%.</w:t>
      </w:r>
    </w:p>
    <w:p w:rsidR="00BE7C28" w:rsidRDefault="00BE7C28">
      <w:pPr>
        <w:pStyle w:val="ConsPlusNormal"/>
        <w:spacing w:before="220"/>
        <w:ind w:firstLine="540"/>
        <w:jc w:val="both"/>
      </w:pPr>
      <w:r>
        <w:t>Экологическая ситуация на территории Волгограда характеризуется рядом негативных процессов. Качество атмосферного воздуха, поверхностных вод и почв Волгограда по ряду веществ-загрязнителей не соответствует санитарно-экологическим требованиям. Уровень загрязнения атмосферы в Волгограде по показателю ИЗА (индекс загрязнения атмосферы) характеризуется как "высокий". На уровень загрязнения окружающей среды влияют состояние и эффективность использования хозяйствующими субъектами природоохранного оборудования, а также выполнение природоохранных мероприятий, снижающих негативное влияние на окружающую среду. Требует разрешения ситуация с наличием шламонакопителя от прошлой деятельности ВОАО "Химпром".</w:t>
      </w:r>
    </w:p>
    <w:p w:rsidR="00BE7C28" w:rsidRDefault="00BE7C28">
      <w:pPr>
        <w:pStyle w:val="ConsPlusNormal"/>
        <w:spacing w:before="220"/>
        <w:ind w:firstLine="540"/>
        <w:jc w:val="both"/>
      </w:pPr>
      <w:r>
        <w:t>Другой угрозой экологической безопасности на территории Волгограда является проблема накопления твердых коммунальных отходов (далее - ТКО) на местах с недостаточной защитой объектов охраны окружающей природной среды. Основной причиной данного факта является недостаточная обеспеченность Волгограда необходимым количеством объектов размещения ТКО, что запланировано разрешить в течение срока действия стратегии социально-экономического развития Волгограда до 2034 года.</w:t>
      </w:r>
    </w:p>
    <w:p w:rsidR="00BE7C28" w:rsidRDefault="00BE7C28">
      <w:pPr>
        <w:pStyle w:val="ConsPlusNormal"/>
        <w:spacing w:before="220"/>
        <w:ind w:firstLine="540"/>
        <w:jc w:val="both"/>
      </w:pPr>
      <w:r>
        <w:t>Создание "зеленого" каркаса позволит восстановить зеленые насаждения на всей территории Волгограда и увеличить показатель обеспеченности населения зелеными насаждениями с 16 кв. м/чел. на одного жителя Волгограда до 20 кв. м/чел.</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14.</w:t>
      </w:r>
    </w:p>
    <w:p w:rsidR="00BE7C28" w:rsidRDefault="00BE7C28">
      <w:pPr>
        <w:pStyle w:val="ConsPlusNormal"/>
        <w:jc w:val="both"/>
      </w:pPr>
    </w:p>
    <w:p w:rsidR="00BE7C28" w:rsidRDefault="00BE7C28">
      <w:pPr>
        <w:pStyle w:val="ConsPlusNormal"/>
        <w:jc w:val="right"/>
      </w:pPr>
      <w:r>
        <w:t>Таблица 14</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Сформирована муниципальная система управления в области охраны окружающей среды (площадь Городского лесничества, подлежащая реконструкции, - 552,9 га).</w:t>
            </w:r>
          </w:p>
          <w:p w:rsidR="00BE7C28" w:rsidRDefault="00BE7C28">
            <w:pPr>
              <w:pStyle w:val="ConsPlusNormal"/>
            </w:pPr>
            <w:r>
              <w:t>Сохранение уникальных естественных природных заповедников.</w:t>
            </w:r>
          </w:p>
          <w:p w:rsidR="00BE7C28" w:rsidRDefault="00BE7C28">
            <w:pPr>
              <w:pStyle w:val="ConsPlusNormal"/>
            </w:pPr>
            <w:r>
              <w:t>На территории Волгограда находятся 92 водоема, в том числе 12 приняты в муниципальную собственность Волгограда</w:t>
            </w:r>
          </w:p>
        </w:tc>
        <w:tc>
          <w:tcPr>
            <w:tcW w:w="4535" w:type="dxa"/>
          </w:tcPr>
          <w:p w:rsidR="00BE7C28" w:rsidRDefault="00BE7C28">
            <w:pPr>
              <w:pStyle w:val="ConsPlusNormal"/>
            </w:pPr>
            <w:r>
              <w:t>Комплексная проблема отходов. Озелененность территории Волгограда меньше нормативной.</w:t>
            </w:r>
          </w:p>
          <w:p w:rsidR="00BE7C28" w:rsidRDefault="00BE7C28">
            <w:pPr>
              <w:pStyle w:val="ConsPlusNormal"/>
            </w:pPr>
            <w:r>
              <w:t>Неуправляемый рост несанкционированного загрязнения городской территории.</w:t>
            </w:r>
          </w:p>
          <w:p w:rsidR="00BE7C28" w:rsidRDefault="00BE7C28">
            <w:pPr>
              <w:pStyle w:val="ConsPlusNormal"/>
            </w:pPr>
            <w:r>
              <w:t>В черте Волгограда расположено 161 промышленное предприятие, выбрасывающее в атмосферу более 200 наименований вредных веществ</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Формирование на территории Волгограда индустрии сортировки и переработки ТКО и утилизации строительных отходов.</w:t>
            </w:r>
          </w:p>
          <w:p w:rsidR="00BE7C28" w:rsidRDefault="00BE7C28">
            <w:pPr>
              <w:pStyle w:val="ConsPlusNormal"/>
            </w:pPr>
            <w:r>
              <w:lastRenderedPageBreak/>
              <w:t>Создание системы селективного сбора ТКО (до 100%).</w:t>
            </w:r>
          </w:p>
          <w:p w:rsidR="00BE7C28" w:rsidRDefault="00BE7C28">
            <w:pPr>
              <w:pStyle w:val="ConsPlusNormal"/>
            </w:pPr>
            <w:r>
              <w:t>Внедрение системы непрерывного озеленения территории (планируется осуществить посадки на площади около 8 тыс. га, восстановить погибшие лесонасаждения на площади 60,5 га, провести расчистку горельников на площади 290 га)</w:t>
            </w:r>
          </w:p>
        </w:tc>
        <w:tc>
          <w:tcPr>
            <w:tcW w:w="4535" w:type="dxa"/>
          </w:tcPr>
          <w:p w:rsidR="00BE7C28" w:rsidRDefault="00BE7C28">
            <w:pPr>
              <w:pStyle w:val="ConsPlusNormal"/>
            </w:pPr>
            <w:r>
              <w:lastRenderedPageBreak/>
              <w:t>Рост автомобилизации населения и повышение уровня загрязненности атмосферного воздуха.</w:t>
            </w:r>
          </w:p>
          <w:p w:rsidR="00BE7C28" w:rsidRDefault="00BE7C28">
            <w:pPr>
              <w:pStyle w:val="ConsPlusNormal"/>
            </w:pPr>
            <w:r>
              <w:lastRenderedPageBreak/>
              <w:t>Высокий уровень загрязнения водоемов (качество воды в р. Волге по классификации степени загрязненности по створам относится к классу 3Б - "очень загрязненная").</w:t>
            </w:r>
          </w:p>
          <w:p w:rsidR="00BE7C28" w:rsidRDefault="00BE7C28">
            <w:pPr>
              <w:pStyle w:val="ConsPlusNormal"/>
            </w:pPr>
            <w:r>
              <w:t>Сохранение устойчивой тенденции к увеличению объемов образования отходов. Неконтролируемая ситуация со стихийными свалками на территории Волгограда.</w:t>
            </w:r>
          </w:p>
          <w:p w:rsidR="00BE7C28" w:rsidRDefault="00BE7C28">
            <w:pPr>
              <w:pStyle w:val="ConsPlusNormal"/>
            </w:pPr>
            <w:r>
              <w:t>На территории Волгограда располагаются 65 потенциально опасных объектов.</w:t>
            </w:r>
          </w:p>
          <w:p w:rsidR="00BE7C28" w:rsidRDefault="00BE7C28">
            <w:pPr>
              <w:pStyle w:val="ConsPlusNormal"/>
            </w:pPr>
            <w:r>
              <w:t>Объем выбросов вредных веществ в атмосферу от стационарных и передвижных источников загрязнения в 2015 году составил 96,2 тыс. т/год.</w:t>
            </w:r>
          </w:p>
          <w:p w:rsidR="00BE7C28" w:rsidRDefault="00BE7C28">
            <w:pPr>
              <w:pStyle w:val="ConsPlusNormal"/>
            </w:pPr>
            <w:r>
              <w:t>Низкая обеспеченность парками, скверами, общественными досуговыми зонами</w:t>
            </w:r>
          </w:p>
        </w:tc>
      </w:tr>
    </w:tbl>
    <w:p w:rsidR="00BE7C28" w:rsidRDefault="00BE7C28">
      <w:pPr>
        <w:pStyle w:val="ConsPlusNormal"/>
        <w:jc w:val="both"/>
      </w:pPr>
    </w:p>
    <w:p w:rsidR="00BE7C28" w:rsidRDefault="00BE7C28">
      <w:pPr>
        <w:pStyle w:val="ConsPlusNormal"/>
        <w:jc w:val="center"/>
      </w:pPr>
      <w:r>
        <w:t>2.3.3. Жилищно-коммунальный комплекс</w:t>
      </w:r>
    </w:p>
    <w:p w:rsidR="00BE7C28" w:rsidRDefault="00BE7C28">
      <w:pPr>
        <w:pStyle w:val="ConsPlusNormal"/>
        <w:jc w:val="both"/>
      </w:pPr>
    </w:p>
    <w:p w:rsidR="00BE7C28" w:rsidRDefault="00BE7C28">
      <w:pPr>
        <w:pStyle w:val="ConsPlusNormal"/>
        <w:ind w:firstLine="540"/>
        <w:jc w:val="both"/>
      </w:pPr>
      <w:r>
        <w:t>По состоянию на 01.12.2023 площадь жилых помещений в Волгограде составила 26,5 млн кв. м, наибольшая площадь которых расположена в Дзержинском районе - 5,9 млн кв. м, наименьшая - в Центральном районе - 1,8 млн кв. м. Средняя жилищная обеспеченность составила 25,4 кв. м на человека. В общем объеме жилищного фонда доля многоквартирных домов составляет 66% (более 5,5 тыс. единиц), индивидуальных домов - 34% (более 57 тыс. единиц).</w:t>
      </w:r>
    </w:p>
    <w:p w:rsidR="00BE7C28" w:rsidRDefault="00BE7C28">
      <w:pPr>
        <w:pStyle w:val="ConsPlusNormal"/>
        <w:spacing w:before="220"/>
        <w:ind w:firstLine="540"/>
        <w:jc w:val="both"/>
      </w:pPr>
      <w:hyperlink r:id="rId48">
        <w:r>
          <w:rPr>
            <w:color w:val="0000FF"/>
          </w:rPr>
          <w:t>Постановлением</w:t>
        </w:r>
      </w:hyperlink>
      <w:r>
        <w:t xml:space="preserve"> Правительства Волгоградской области от 31 декабря 2013 г. N 812-п "Об утверждении региональной программы "Капитальный ремонт общего имущества в многоквартирных домах, расположенных на территории Волгоградской области" утверждена программа с 30-летним сроком действия, в которую включены 4708 многоквартирных домов Волгограда, за исключением домов, признанных аварийными, а также домов, в которых имеется менее чем 5 квартир.</w:t>
      </w:r>
    </w:p>
    <w:p w:rsidR="00BE7C28" w:rsidRDefault="00BE7C28">
      <w:pPr>
        <w:pStyle w:val="ConsPlusNormal"/>
        <w:spacing w:before="220"/>
        <w:ind w:firstLine="540"/>
        <w:jc w:val="both"/>
      </w:pPr>
      <w:r>
        <w:t>Система водоснабжения представляет собой комплекс взаимосвязанных инженерных сооружений, обеспечивающих бесперебойную подачу питьевой воды. В настоящее время сформировались 3 практически автономные зоны водоснабжения с 7 станциями водоподготовки общей производительностью 1242,48 тыс. куб. м в сутки. Протяженность водопроводной сети составляет 2204,52 км, из которых 607,51 км необходимо заменить. Протяженность канализационной сети составляет 1156,1 км, из которых более 501,56 км требуют немедленной замены. В целом износ основных фондов водопроводно-канализационного хозяйства составляет свыше 80%.</w:t>
      </w:r>
    </w:p>
    <w:p w:rsidR="00BE7C28" w:rsidRDefault="00BE7C28">
      <w:pPr>
        <w:pStyle w:val="ConsPlusNormal"/>
        <w:spacing w:before="220"/>
        <w:ind w:firstLine="540"/>
        <w:jc w:val="both"/>
      </w:pPr>
      <w:r>
        <w:t>В 2015 году в Волгограде заключено концессионное соглашение по передаче ООО "Концессии водоснабжения" сроком на 30 лет централизованных систем холодного водоснабжения и водоотведения, находившихся в муниципальной собственности Волгограда и на праве хозяйственного ведения МУП "Городской водоканал г. Волгограда".</w:t>
      </w:r>
    </w:p>
    <w:p w:rsidR="00BE7C28" w:rsidRDefault="00BE7C28">
      <w:pPr>
        <w:pStyle w:val="ConsPlusNormal"/>
        <w:spacing w:before="220"/>
        <w:ind w:firstLine="540"/>
        <w:jc w:val="both"/>
      </w:pPr>
      <w:r>
        <w:t>К наиболее острым проблемам системы теплоснабжения Волгограда относятся:</w:t>
      </w:r>
    </w:p>
    <w:p w:rsidR="00BE7C28" w:rsidRDefault="00BE7C28">
      <w:pPr>
        <w:pStyle w:val="ConsPlusNormal"/>
        <w:spacing w:before="220"/>
        <w:ind w:firstLine="540"/>
        <w:jc w:val="both"/>
      </w:pPr>
      <w:r>
        <w:t>высокая степень износа основных фондов, в первую очередь, котлов и трубопроводов тепловых сетей, частичное отсутствие теплоизоляции тепловых сетей;</w:t>
      </w:r>
    </w:p>
    <w:p w:rsidR="00BE7C28" w:rsidRDefault="00BE7C28">
      <w:pPr>
        <w:pStyle w:val="ConsPlusNormal"/>
        <w:spacing w:before="220"/>
        <w:ind w:firstLine="540"/>
        <w:jc w:val="both"/>
      </w:pPr>
      <w:r>
        <w:t>отсутствие циркуляционных трубопроводов горячего водоснабжения;</w:t>
      </w:r>
    </w:p>
    <w:p w:rsidR="00BE7C28" w:rsidRDefault="00BE7C28">
      <w:pPr>
        <w:pStyle w:val="ConsPlusNormal"/>
        <w:spacing w:before="220"/>
        <w:ind w:firstLine="540"/>
        <w:jc w:val="both"/>
      </w:pPr>
      <w:r>
        <w:lastRenderedPageBreak/>
        <w:t>недостаточный уровень капитальных вложений в модернизацию и реконструкцию;</w:t>
      </w:r>
    </w:p>
    <w:p w:rsidR="00BE7C28" w:rsidRDefault="00BE7C28">
      <w:pPr>
        <w:pStyle w:val="ConsPlusNormal"/>
        <w:spacing w:before="220"/>
        <w:ind w:firstLine="540"/>
        <w:jc w:val="both"/>
      </w:pPr>
      <w:r>
        <w:t>высокая энергоемкость основного и вспомогательного оборудования котельных, центральных тепловых пунктов и насосных.</w:t>
      </w:r>
    </w:p>
    <w:p w:rsidR="00BE7C28" w:rsidRDefault="00BE7C28">
      <w:pPr>
        <w:pStyle w:val="ConsPlusNormal"/>
        <w:spacing w:before="220"/>
        <w:ind w:firstLine="540"/>
        <w:jc w:val="both"/>
      </w:pPr>
      <w:r>
        <w:t xml:space="preserve">В целях привлечения инвестиций в сферу коммунального хозяйства Волгограда в 2016 году заключено концессионное соглашение по передаче объектов теплоснабжения и централизованных систем горячего водоснабжения, находящихся в муниципальной собственности Волгограда, по результатам проведенного конкурса в соответствии с </w:t>
      </w:r>
      <w:hyperlink r:id="rId49">
        <w:r>
          <w:rPr>
            <w:color w:val="0000FF"/>
          </w:rPr>
          <w:t>постановлением</w:t>
        </w:r>
      </w:hyperlink>
      <w:r>
        <w:t xml:space="preserve"> администрации Волгограда от 06.05.2014 N 508 "Об утверждении перечней мероприятий по подготовке и передаче на условиях концессионного соглашения объектов теплоснабжения, тепловых сетей, централизованных систем горячего водоснабжения, холодного водоснабжения и водоотведения, отдельных объектов таких систем, находящихся в муниципальной собственности Волгограда".</w:t>
      </w:r>
    </w:p>
    <w:p w:rsidR="00BE7C28" w:rsidRDefault="00BE7C28">
      <w:pPr>
        <w:pStyle w:val="ConsPlusNormal"/>
        <w:spacing w:before="220"/>
        <w:ind w:firstLine="540"/>
        <w:jc w:val="both"/>
      </w:pPr>
      <w:r>
        <w:t>В настоящее время эксплуатацию муниципальных объектов теплового хозяйства осуществляет ООО "Концессии теплоснабжения", обеспечивая передачу и распределение тепловой энергии потребителям 8 районов Волгограда от 128 муниципальных источников тепла с общей установленной мощностью 2486,7 Гкал/ч. Кроме того, ООО "Концессии теплоснабжения" покупает тепловую энергию, генерируемую 12 ведомственными котельными.</w:t>
      </w:r>
    </w:p>
    <w:p w:rsidR="00BE7C28" w:rsidRDefault="00BE7C28">
      <w:pPr>
        <w:pStyle w:val="ConsPlusNormal"/>
        <w:spacing w:before="220"/>
        <w:ind w:firstLine="540"/>
        <w:jc w:val="both"/>
      </w:pPr>
      <w:r>
        <w:t>Цель концессионера - обеспечить реконструкцию и развитие систем коммунальной инфраструктуры Волгограда, что приведет к снижению износа сетей и оборудования, увеличению мощности пропускной способности для подключения (технологического присоединения) строящихся и реконструируемых объектов, снижению негативного воздействия на окружающую среду, повышению качества услуг теплоснабжения, водоснабжения, снижению потерь ресурсов при производстве и транспортировке, повышению энергетической эффективности.</w:t>
      </w:r>
    </w:p>
    <w:p w:rsidR="00BE7C28" w:rsidRDefault="00BE7C28">
      <w:pPr>
        <w:pStyle w:val="ConsPlusNormal"/>
        <w:spacing w:before="220"/>
        <w:ind w:firstLine="540"/>
        <w:jc w:val="both"/>
      </w:pPr>
      <w:r>
        <w:t>Электроснабжение Волгограда осуществляется через опорные городские подстанции. Наиболее крупными предприятиями энергетического комплекса являются АО "Волгоградские межрайонные электрические сети" и ПАО "Россети Юг" - "Волгоградэнерго". На балансе АО "Волгоградские межрайонные электрические сети" находится порядка 80% электрических сетей Волгограда протяженностью около 4000 км, из которых 49% электрических сетей отслужило свой срок, потери электрической энергии составляют 21%. Электрические сети работают в режиме максимальной нагрузки, имеются проблемы с пропускной способностью в индивидуальной жилой застройке в связи с отставанием темпов модернизации и реконструкции от увеличения объемов потребления.</w:t>
      </w:r>
    </w:p>
    <w:p w:rsidR="00BE7C28" w:rsidRDefault="00BE7C28">
      <w:pPr>
        <w:pStyle w:val="ConsPlusNormal"/>
        <w:spacing w:before="220"/>
        <w:ind w:firstLine="540"/>
        <w:jc w:val="both"/>
      </w:pPr>
      <w:r>
        <w:t>В рамках программы подготовки Волгограда к проведению ЧМ-2018 построено 4 объекта по инфраструктурам водоснабжения и водоотведения:</w:t>
      </w:r>
    </w:p>
    <w:p w:rsidR="00BE7C28" w:rsidRDefault="00BE7C28">
      <w:pPr>
        <w:pStyle w:val="ConsPlusNormal"/>
        <w:spacing w:before="220"/>
        <w:ind w:firstLine="540"/>
        <w:jc w:val="both"/>
      </w:pPr>
      <w:r>
        <w:t>водоснабжение п. Аэропорт;</w:t>
      </w:r>
    </w:p>
    <w:p w:rsidR="00BE7C28" w:rsidRDefault="00BE7C28">
      <w:pPr>
        <w:pStyle w:val="ConsPlusNormal"/>
        <w:spacing w:before="220"/>
        <w:ind w:firstLine="540"/>
        <w:jc w:val="both"/>
      </w:pPr>
      <w:r>
        <w:t>водоочистные сооружения Краснооктябрьского района Волгограда (проектирование и реконструкция ВОС с увеличением производительности до 200 тыс. куб. м/сут.);</w:t>
      </w:r>
    </w:p>
    <w:p w:rsidR="00BE7C28" w:rsidRDefault="00BE7C28">
      <w:pPr>
        <w:pStyle w:val="ConsPlusNormal"/>
        <w:spacing w:before="220"/>
        <w:ind w:firstLine="540"/>
        <w:jc w:val="both"/>
      </w:pPr>
      <w:r>
        <w:t>проектирование и строительство дублера коллектора 2Д1400 через р. Волгу от ГНС на о. Голодном;</w:t>
      </w:r>
    </w:p>
    <w:p w:rsidR="00BE7C28" w:rsidRDefault="00BE7C28">
      <w:pPr>
        <w:pStyle w:val="ConsPlusNormal"/>
        <w:spacing w:before="220"/>
        <w:ind w:firstLine="540"/>
        <w:jc w:val="both"/>
      </w:pPr>
      <w:r>
        <w:t>реконструкция резервного электроснабжения канализационно-очистной станции "Станция Аэрации", о. Голодный.</w:t>
      </w:r>
    </w:p>
    <w:p w:rsidR="00BE7C28" w:rsidRDefault="00BE7C28">
      <w:pPr>
        <w:pStyle w:val="ConsPlusNormal"/>
        <w:spacing w:before="220"/>
        <w:ind w:firstLine="540"/>
        <w:jc w:val="both"/>
      </w:pPr>
      <w:r>
        <w:t xml:space="preserve">В целях проведения мероприятий по строительству и модернизации систем коммунальной инфраструктуры, обеспечивающих их комплексное развитие в соответствии с потребностями жилищного и коммерческого строительства, </w:t>
      </w:r>
      <w:hyperlink r:id="rId50">
        <w:r>
          <w:rPr>
            <w:color w:val="0000FF"/>
          </w:rPr>
          <w:t>решением</w:t>
        </w:r>
      </w:hyperlink>
      <w:r>
        <w:t xml:space="preserve"> Волгоградской городской Думы от 29.04.2015 N 28/879 "Об утверждении Программы комплексного развития систем коммунальной </w:t>
      </w:r>
      <w:r>
        <w:lastRenderedPageBreak/>
        <w:t>инфраструктуры Волгограда на период до 2025 года" утверждена Программа комплексного развития систем коммунальной инфраструктуры Волгограда на период до 2025 года.</w:t>
      </w:r>
    </w:p>
    <w:p w:rsidR="00BE7C28" w:rsidRDefault="00BE7C28">
      <w:pPr>
        <w:pStyle w:val="ConsPlusNormal"/>
        <w:spacing w:before="220"/>
        <w:ind w:firstLine="540"/>
        <w:jc w:val="both"/>
      </w:pPr>
      <w:r>
        <w:t>Концептуальной основой отраслевого регулирования вопросов развития инженерных систем Волгограда являются подготовка и утверждение соответствующих технико-экономических документов, обобщенно именуемых схемами развития. Администрацией Волгограда в целях совершенствования системы управления жилищно-коммунальным хозяйством осуществляются муниципальный жилищный контроль, государственный жилищный надзор, лицензионный контроль.</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15.</w:t>
      </w:r>
    </w:p>
    <w:p w:rsidR="00BE7C28" w:rsidRDefault="00BE7C28">
      <w:pPr>
        <w:pStyle w:val="ConsPlusNormal"/>
        <w:jc w:val="both"/>
      </w:pPr>
    </w:p>
    <w:p w:rsidR="00BE7C28" w:rsidRDefault="00BE7C28">
      <w:pPr>
        <w:pStyle w:val="ConsPlusNormal"/>
        <w:jc w:val="right"/>
      </w:pPr>
      <w:r>
        <w:t>Таблица 15</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Увеличение доли многоквартирных домов, находящихся в управлении частных организаций (из 125 организаций 125 - частной формы собственности).</w:t>
            </w:r>
          </w:p>
          <w:p w:rsidR="00BE7C28" w:rsidRDefault="00BE7C28">
            <w:pPr>
              <w:pStyle w:val="ConsPlusNormal"/>
            </w:pPr>
            <w:r>
              <w:t>Капитальный ремонт жилья с привлечением средств Фонда ЖКХ (увеличилось количество граждан, переселенных из аварийного жилья, более чем в 2,5 раза).</w:t>
            </w:r>
          </w:p>
          <w:p w:rsidR="00BE7C28" w:rsidRDefault="00BE7C28">
            <w:pPr>
              <w:pStyle w:val="ConsPlusNormal"/>
            </w:pPr>
            <w:r>
              <w:t>Активизация участия населения в вопросах содержания и ремонта жилья.</w:t>
            </w:r>
          </w:p>
          <w:p w:rsidR="00BE7C28" w:rsidRDefault="00BE7C28">
            <w:pPr>
              <w:pStyle w:val="ConsPlusNormal"/>
            </w:pPr>
            <w:r>
              <w:t>Наличие инженерной инфраструктуры коммунального хозяйства.</w:t>
            </w:r>
          </w:p>
          <w:p w:rsidR="00BE7C28" w:rsidRDefault="00BE7C28">
            <w:pPr>
              <w:pStyle w:val="ConsPlusNormal"/>
            </w:pPr>
            <w:r>
              <w:t>Улучшение состояния тепловых сетей за счет применения при строительстве и ремонте новых энергосберегающих технологий и материалов.</w:t>
            </w:r>
          </w:p>
          <w:p w:rsidR="00BE7C28" w:rsidRDefault="00BE7C28">
            <w:pPr>
              <w:pStyle w:val="ConsPlusNormal"/>
            </w:pPr>
            <w:r>
              <w:t>Наличие программы комплексного развития коммунальной инфраструктуры Волгограда</w:t>
            </w:r>
          </w:p>
        </w:tc>
        <w:tc>
          <w:tcPr>
            <w:tcW w:w="4535" w:type="dxa"/>
          </w:tcPr>
          <w:p w:rsidR="00BE7C28" w:rsidRDefault="00BE7C28">
            <w:pPr>
              <w:pStyle w:val="ConsPlusNormal"/>
            </w:pPr>
            <w:r>
              <w:t>Высокий уровень износа объектов жилищного фонда, увеличение физического износа аварийных балконов и лифтов.</w:t>
            </w:r>
          </w:p>
          <w:p w:rsidR="00BE7C28" w:rsidRDefault="00BE7C28">
            <w:pPr>
              <w:pStyle w:val="ConsPlusNormal"/>
            </w:pPr>
            <w:r>
              <w:t>Низкий уровень организации собственников жилых помещений в управлении многоквартирными домами.</w:t>
            </w:r>
          </w:p>
          <w:p w:rsidR="00BE7C28" w:rsidRDefault="00BE7C28">
            <w:pPr>
              <w:pStyle w:val="ConsPlusNormal"/>
            </w:pPr>
            <w:r>
              <w:t>Высокий уровень физического и морального износа объектов коммунальной инфраструктуры.</w:t>
            </w:r>
          </w:p>
          <w:p w:rsidR="00BE7C28" w:rsidRDefault="00BE7C28">
            <w:pPr>
              <w:pStyle w:val="ConsPlusNormal"/>
            </w:pPr>
            <w:r>
              <w:t>Приближение степени физического износа к неремонтопригодному виду (удельный показатель аварийности на водопроводных сетях - 1,023, тепловых сетях - 1,52, электрических сетях - 0,1 аварии на 1 км сети в год).</w:t>
            </w:r>
          </w:p>
          <w:p w:rsidR="00BE7C28" w:rsidRDefault="00BE7C28">
            <w:pPr>
              <w:pStyle w:val="ConsPlusNormal"/>
            </w:pPr>
            <w:r>
              <w:t>Отсутствие механизмов привлечения долгосрочных инвестиций.</w:t>
            </w:r>
          </w:p>
          <w:p w:rsidR="00BE7C28" w:rsidRDefault="00BE7C28">
            <w:pPr>
              <w:pStyle w:val="ConsPlusNormal"/>
            </w:pPr>
            <w:r>
              <w:t>Дефицит производственных мощностей.</w:t>
            </w:r>
          </w:p>
          <w:p w:rsidR="00BE7C28" w:rsidRDefault="00BE7C28">
            <w:pPr>
              <w:pStyle w:val="ConsPlusNormal"/>
            </w:pPr>
            <w:r>
              <w:t>Высокий уровень потерь при производстве и транспортировке до потребителей коммунальных ресурсов (высокие потери воды - 38,1%, объем потерь при теплоснабжении в 2010 - 2014 годах возрос с 12,9% до 23,2%).</w:t>
            </w:r>
          </w:p>
          <w:p w:rsidR="00BE7C28" w:rsidRDefault="00BE7C28">
            <w:pPr>
              <w:pStyle w:val="ConsPlusNormal"/>
            </w:pPr>
            <w:r>
              <w:t>Наличие сверхнормативных затрат энергетических ресурсов на производство коммунальных ресурсов</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Возможность развития ГЧП в сфере содержания жилья.</w:t>
            </w:r>
          </w:p>
          <w:p w:rsidR="00BE7C28" w:rsidRDefault="00BE7C28">
            <w:pPr>
              <w:pStyle w:val="ConsPlusNormal"/>
            </w:pPr>
            <w:r>
              <w:t>Возможность стимулирования конкуренции в сфере управления многоквартирными домами.</w:t>
            </w:r>
          </w:p>
          <w:p w:rsidR="00BE7C28" w:rsidRDefault="00BE7C28">
            <w:pPr>
              <w:pStyle w:val="ConsPlusNormal"/>
            </w:pPr>
            <w:r>
              <w:t xml:space="preserve">Возможность участия в федеральных и </w:t>
            </w:r>
            <w:r>
              <w:lastRenderedPageBreak/>
              <w:t>областных целевых программах.</w:t>
            </w:r>
          </w:p>
          <w:p w:rsidR="00BE7C28" w:rsidRDefault="00BE7C28">
            <w:pPr>
              <w:pStyle w:val="ConsPlusNormal"/>
            </w:pPr>
            <w:r>
              <w:t>Потенциальный рост спроса на услуги коммунальных предприятий со стороны потребителей (населения и др.).</w:t>
            </w:r>
          </w:p>
          <w:p w:rsidR="00BE7C28" w:rsidRDefault="00BE7C28">
            <w:pPr>
              <w:pStyle w:val="ConsPlusNormal"/>
            </w:pPr>
            <w:r>
              <w:t>Проведение мероприятий по энергосбережению и повышению энергетической эффективности на предприятиях коммунального комплекса</w:t>
            </w:r>
          </w:p>
        </w:tc>
        <w:tc>
          <w:tcPr>
            <w:tcW w:w="4535" w:type="dxa"/>
          </w:tcPr>
          <w:p w:rsidR="00BE7C28" w:rsidRDefault="00BE7C28">
            <w:pPr>
              <w:pStyle w:val="ConsPlusNormal"/>
            </w:pPr>
            <w:r>
              <w:lastRenderedPageBreak/>
              <w:t>Отсутствие государственной поддержки при проведении капитального ремонта жилья.</w:t>
            </w:r>
          </w:p>
          <w:p w:rsidR="00BE7C28" w:rsidRDefault="00BE7C28">
            <w:pPr>
              <w:pStyle w:val="ConsPlusNormal"/>
            </w:pPr>
            <w:r>
              <w:t>Угроза увеличения аварийных ситуаций, возникающих в жилищной сфере.</w:t>
            </w:r>
          </w:p>
          <w:p w:rsidR="00BE7C28" w:rsidRDefault="00BE7C28">
            <w:pPr>
              <w:pStyle w:val="ConsPlusNormal"/>
            </w:pPr>
            <w:r>
              <w:t>Нехватка бюджетных средств Волгограда для участия в целевых программах.</w:t>
            </w:r>
          </w:p>
          <w:p w:rsidR="00BE7C28" w:rsidRDefault="00BE7C28">
            <w:pPr>
              <w:pStyle w:val="ConsPlusNormal"/>
            </w:pPr>
            <w:r>
              <w:lastRenderedPageBreak/>
              <w:t>Нарушение функционирования объектов коммунальной инфраструктуры в связи с их значительным износом.</w:t>
            </w:r>
          </w:p>
          <w:p w:rsidR="00BE7C28" w:rsidRDefault="00BE7C28">
            <w:pPr>
              <w:pStyle w:val="ConsPlusNormal"/>
            </w:pPr>
            <w:r>
              <w:t>Значительный рост затрат на поддержание, ремонт, устранение аварий.</w:t>
            </w:r>
          </w:p>
          <w:p w:rsidR="00BE7C28" w:rsidRDefault="00BE7C28">
            <w:pPr>
              <w:pStyle w:val="ConsPlusNormal"/>
            </w:pPr>
            <w:r>
              <w:t>Жесткие тарифные ограничения, не позволяющие осуществлять капитальный ремонт и модернизацию объектов коммунальной инфраструктуры в требуемом объеме</w:t>
            </w:r>
          </w:p>
        </w:tc>
      </w:tr>
    </w:tbl>
    <w:p w:rsidR="00BE7C28" w:rsidRDefault="00BE7C28">
      <w:pPr>
        <w:pStyle w:val="ConsPlusNormal"/>
        <w:jc w:val="both"/>
      </w:pPr>
    </w:p>
    <w:p w:rsidR="00BE7C28" w:rsidRDefault="00BE7C28">
      <w:pPr>
        <w:pStyle w:val="ConsPlusNormal"/>
        <w:jc w:val="center"/>
      </w:pPr>
      <w:r>
        <w:t>2.3.4. Транспортная система</w:t>
      </w:r>
    </w:p>
    <w:p w:rsidR="00BE7C28" w:rsidRDefault="00BE7C28">
      <w:pPr>
        <w:pStyle w:val="ConsPlusNormal"/>
        <w:jc w:val="both"/>
      </w:pPr>
    </w:p>
    <w:p w:rsidR="00BE7C28" w:rsidRDefault="00BE7C28">
      <w:pPr>
        <w:pStyle w:val="ConsPlusNormal"/>
        <w:ind w:firstLine="540"/>
        <w:jc w:val="both"/>
      </w:pPr>
      <w:r>
        <w:t>В последние годы Волгоградская область стала одним из самых крупных получателей дополнительных федеральных трансфертов, направленных субъектам Российской Федерации. Дополнительные средства, направленные в Волгоградскую область, позволили отремонтировать проблемные участки магистралей во всех районах Волгограда, что сильно его преобразило.</w:t>
      </w:r>
    </w:p>
    <w:p w:rsidR="00BE7C28" w:rsidRDefault="00BE7C28">
      <w:pPr>
        <w:pStyle w:val="ConsPlusNormal"/>
        <w:spacing w:before="220"/>
        <w:ind w:firstLine="540"/>
        <w:jc w:val="both"/>
      </w:pPr>
      <w:r>
        <w:t>В 2022 году осуществлялась реализация национальных проектов "Безопасные и качественные автомобильные дороги", "Жилье и городская среда", в рамках которых, а также за счет иного межбюджетного трансферта из федерального бюджета:</w:t>
      </w:r>
    </w:p>
    <w:p w:rsidR="00BE7C28" w:rsidRDefault="00BE7C28">
      <w:pPr>
        <w:pStyle w:val="ConsPlusNormal"/>
        <w:spacing w:before="220"/>
        <w:ind w:firstLine="540"/>
        <w:jc w:val="both"/>
      </w:pPr>
      <w:r>
        <w:t>построены две новые автомобильные дороги в Советском районе Волгограда (улица N 10 от ул. им. Добрушина до улицы N 2 протяженностью 0,25997 км, ул. Родниковая от улицы N 10 до границы земельного участка N 34:34:060014 протяженностью 0,517 км);</w:t>
      </w:r>
    </w:p>
    <w:p w:rsidR="00BE7C28" w:rsidRDefault="00BE7C28">
      <w:pPr>
        <w:pStyle w:val="ConsPlusNormal"/>
        <w:spacing w:before="220"/>
        <w:ind w:firstLine="540"/>
        <w:jc w:val="both"/>
      </w:pPr>
      <w:r>
        <w:t>продолжались работы по строительству ул. Электролесовской в Кировском районе протяженностью 2,195 км;</w:t>
      </w:r>
    </w:p>
    <w:p w:rsidR="00BE7C28" w:rsidRDefault="00BE7C28">
      <w:pPr>
        <w:pStyle w:val="ConsPlusNormal"/>
        <w:spacing w:before="220"/>
        <w:ind w:firstLine="540"/>
        <w:jc w:val="both"/>
      </w:pPr>
      <w:r>
        <w:t>продолжались работы по строительству автомобильной дороги по ул. Родниковой в границах от пр-кта Университетского до границ кварталов 06_08_097, 06_07_104 в Советском районе. 1 этап протяженностью 1,441 км (завершение работ в 2023 - 2024 годах).</w:t>
      </w:r>
    </w:p>
    <w:p w:rsidR="00BE7C28" w:rsidRDefault="00BE7C28">
      <w:pPr>
        <w:pStyle w:val="ConsPlusNormal"/>
        <w:spacing w:before="220"/>
        <w:ind w:firstLine="540"/>
        <w:jc w:val="both"/>
      </w:pPr>
      <w:r>
        <w:t>В 2022 году начаты работы по реконструкции ул. Латошинской (от ул. Героев Тулы до выхода на III Продольную магистраль) протяженностью 4,235 км, ремонту 3 искусственных сооружений общей протяженностью 810,1 м с завершением работ в последующие годы.</w:t>
      </w:r>
    </w:p>
    <w:p w:rsidR="00BE7C28" w:rsidRDefault="00BE7C28">
      <w:pPr>
        <w:pStyle w:val="ConsPlusNormal"/>
        <w:spacing w:before="220"/>
        <w:ind w:firstLine="540"/>
        <w:jc w:val="both"/>
      </w:pPr>
      <w:r>
        <w:t>В целях обеспечения безопасности дорожного движения на улично-дорожной сети в 2022 году установлено 4 светофорных объекта, 1125 дорожных знаков, 491 световая секция с режимом бело-лунного мигания на светофорных объектах.</w:t>
      </w:r>
    </w:p>
    <w:p w:rsidR="00BE7C28" w:rsidRDefault="00BE7C28">
      <w:pPr>
        <w:pStyle w:val="ConsPlusNormal"/>
        <w:spacing w:before="220"/>
        <w:ind w:firstLine="540"/>
        <w:jc w:val="both"/>
      </w:pPr>
      <w:r>
        <w:t>В рамках реализации подпрограммы "Повышение безопасности дорожного движения в Волгоградской области" Государственной программы Волгоградской области "Развитие транспортной системы и обеспечение безопасности дорожного движения в Волгоградской области" в 2022 году выполнены мероприятия по приобретению и установке оборудования:</w:t>
      </w:r>
    </w:p>
    <w:p w:rsidR="00BE7C28" w:rsidRDefault="00BE7C28">
      <w:pPr>
        <w:pStyle w:val="ConsPlusNormal"/>
        <w:spacing w:before="220"/>
        <w:ind w:firstLine="540"/>
        <w:jc w:val="both"/>
      </w:pPr>
      <w:r>
        <w:t>детекторы транспортного потока;</w:t>
      </w:r>
    </w:p>
    <w:p w:rsidR="00BE7C28" w:rsidRDefault="00BE7C28">
      <w:pPr>
        <w:pStyle w:val="ConsPlusNormal"/>
        <w:spacing w:before="220"/>
        <w:ind w:firstLine="540"/>
        <w:jc w:val="both"/>
      </w:pPr>
      <w:r>
        <w:t>информационные табло остановочных пунктов;</w:t>
      </w:r>
    </w:p>
    <w:p w:rsidR="00BE7C28" w:rsidRDefault="00BE7C28">
      <w:pPr>
        <w:pStyle w:val="ConsPlusNormal"/>
        <w:spacing w:before="220"/>
        <w:ind w:firstLine="540"/>
        <w:jc w:val="both"/>
      </w:pPr>
      <w:r>
        <w:t>источники бесперебойного питания на светофорные объекты;</w:t>
      </w:r>
    </w:p>
    <w:p w:rsidR="00BE7C28" w:rsidRDefault="00BE7C28">
      <w:pPr>
        <w:pStyle w:val="ConsPlusNormal"/>
        <w:spacing w:before="220"/>
        <w:ind w:firstLine="540"/>
        <w:jc w:val="both"/>
      </w:pPr>
      <w:r>
        <w:t>локальная сеть управления светофорными объектами с функцией адаптивного управления светофорными объектами;</w:t>
      </w:r>
    </w:p>
    <w:p w:rsidR="00BE7C28" w:rsidRDefault="00BE7C28">
      <w:pPr>
        <w:pStyle w:val="ConsPlusNormal"/>
        <w:spacing w:before="220"/>
        <w:ind w:firstLine="540"/>
        <w:jc w:val="both"/>
      </w:pPr>
      <w:r>
        <w:lastRenderedPageBreak/>
        <w:t>оснащение удаленного доступа для мониторинга светофорных объектов.</w:t>
      </w:r>
    </w:p>
    <w:p w:rsidR="00BE7C28" w:rsidRDefault="00BE7C28">
      <w:pPr>
        <w:pStyle w:val="ConsPlusNormal"/>
        <w:spacing w:before="220"/>
        <w:ind w:firstLine="540"/>
        <w:jc w:val="both"/>
      </w:pPr>
      <w:r>
        <w:t>Кроме того, внедрена система фотовидеофиксации нарушений правил дорожного движения "Паркон-А" в части остановки и стоянки транспортных средств.</w:t>
      </w:r>
    </w:p>
    <w:p w:rsidR="00BE7C28" w:rsidRDefault="00BE7C28">
      <w:pPr>
        <w:pStyle w:val="ConsPlusNormal"/>
        <w:spacing w:before="220"/>
        <w:ind w:firstLine="540"/>
        <w:jc w:val="both"/>
      </w:pPr>
      <w:r>
        <w:t>По итогам 2022 года доля улично-дорожной сети с асфальтобетонным покрытием составила 64,0%, доля автомобильных дорог местного значения, входящих в Волгоградскую городскую агломерацию, соответствующих нормативным требованиям, в их общей протяженности - 75,56%, протяженность вновь построенных автомобильных дорог общего пользования местного значения - 0,78 км.</w:t>
      </w:r>
    </w:p>
    <w:p w:rsidR="00BE7C28" w:rsidRDefault="00BE7C28">
      <w:pPr>
        <w:pStyle w:val="ConsPlusNormal"/>
        <w:spacing w:before="220"/>
        <w:ind w:firstLine="540"/>
        <w:jc w:val="both"/>
      </w:pPr>
      <w:r>
        <w:t>Значительная часть автомобильных дорог местного значения крайне изношена и исчерпала свою пропускную способность. Постоянные заторы существенно снижают скорость движения, ведут к росту транспортных издержек. На улично-дорожной сети располагаются 110 искусственных сооружений (большие мосты, большие, средние и малые путепроводы, подземные пешеходные переходы, водопропускные трубы и дамбы, эстакада), из которых 25 находятся в удовлетворительном состоянии, 85 требуют ремонта, капитального ремонта или реконструкции. На тротуары и пешеходные дорожки приходится около 1,5 млн кв. м покрытия, при этом более 70% находятся в неудовлетворительном состоянии. Ежегодный рост автотранспорта и отсутствие необходимого парковочного пространства в местах тяготения и приложения труда приводят к значительному снижению пропускной способности автомобильных дорог из-за припаркованного вдоль дорог автотранспорта.</w:t>
      </w:r>
    </w:p>
    <w:p w:rsidR="00BE7C28" w:rsidRDefault="00BE7C28">
      <w:pPr>
        <w:pStyle w:val="ConsPlusNormal"/>
        <w:spacing w:before="220"/>
        <w:ind w:firstLine="540"/>
        <w:jc w:val="both"/>
      </w:pPr>
      <w:r>
        <w:t>Основными проблемами развития дорожной отрасли являются:</w:t>
      </w:r>
    </w:p>
    <w:p w:rsidR="00BE7C28" w:rsidRDefault="00BE7C28">
      <w:pPr>
        <w:pStyle w:val="ConsPlusNormal"/>
        <w:spacing w:before="220"/>
        <w:ind w:firstLine="540"/>
        <w:jc w:val="both"/>
      </w:pPr>
      <w:r>
        <w:t>низкая пропускная способность улично-дорожной сети, дефицит пешеходных зон и велосипедных дорожек, рост уровня аварийности автодорожной сети;</w:t>
      </w:r>
    </w:p>
    <w:p w:rsidR="00BE7C28" w:rsidRDefault="00BE7C28">
      <w:pPr>
        <w:pStyle w:val="ConsPlusNormal"/>
        <w:spacing w:before="220"/>
        <w:ind w:firstLine="540"/>
        <w:jc w:val="both"/>
      </w:pPr>
      <w:r>
        <w:t>износ автомобильных дорог и искусственных сооружений и, как следствие, увеличение затрат на их восстановление, содержание и текущий ремонт;</w:t>
      </w:r>
    </w:p>
    <w:p w:rsidR="00BE7C28" w:rsidRDefault="00BE7C28">
      <w:pPr>
        <w:pStyle w:val="ConsPlusNormal"/>
        <w:spacing w:before="220"/>
        <w:ind w:firstLine="540"/>
        <w:jc w:val="both"/>
      </w:pPr>
      <w:r>
        <w:t>физический и моральный износ технических средств организации дорожного движения;</w:t>
      </w:r>
    </w:p>
    <w:p w:rsidR="00BE7C28" w:rsidRDefault="00BE7C28">
      <w:pPr>
        <w:pStyle w:val="ConsPlusNormal"/>
        <w:spacing w:before="220"/>
        <w:ind w:firstLine="540"/>
        <w:jc w:val="both"/>
      </w:pPr>
      <w:r>
        <w:t>расширение территории Волгограда, многократное увеличение межремонтных сроков ремонта существующих автомобильных дорог и искусственных сооружений на них, изолированность населения, проживающего в районах с индивидуальной жилой застройкой, не обеспеченных автомобильными дорогами с твердым покрытием;</w:t>
      </w:r>
    </w:p>
    <w:p w:rsidR="00BE7C28" w:rsidRDefault="00BE7C28">
      <w:pPr>
        <w:pStyle w:val="ConsPlusNormal"/>
        <w:spacing w:before="220"/>
        <w:ind w:firstLine="540"/>
        <w:jc w:val="both"/>
      </w:pPr>
      <w:r>
        <w:t>отсутствие шаговой доступности гаражно-строительных кооперативов или автостоянок к месту жительства либо автопарковок к месту работы;</w:t>
      </w:r>
    </w:p>
    <w:p w:rsidR="00BE7C28" w:rsidRDefault="00BE7C28">
      <w:pPr>
        <w:pStyle w:val="ConsPlusNormal"/>
        <w:spacing w:before="220"/>
        <w:ind w:firstLine="540"/>
        <w:jc w:val="both"/>
      </w:pPr>
      <w:r>
        <w:t>аварийное состояние сетей ливневой канализации, что приводит в осенне-весенний период к созданию чрезвычайных ситуаций на территории Волгограда;</w:t>
      </w:r>
    </w:p>
    <w:p w:rsidR="00BE7C28" w:rsidRDefault="00BE7C28">
      <w:pPr>
        <w:pStyle w:val="ConsPlusNormal"/>
        <w:spacing w:before="220"/>
        <w:ind w:firstLine="540"/>
        <w:jc w:val="both"/>
      </w:pPr>
      <w:r>
        <w:t>недостаток наличия уборочной техники, что приводит к несвоевременной уборке автомобильных дорог;</w:t>
      </w:r>
    </w:p>
    <w:p w:rsidR="00BE7C28" w:rsidRDefault="00BE7C28">
      <w:pPr>
        <w:pStyle w:val="ConsPlusNormal"/>
        <w:spacing w:before="220"/>
        <w:ind w:firstLine="540"/>
        <w:jc w:val="both"/>
      </w:pPr>
      <w:r>
        <w:t>торможение роста инвестиционной привлекательности Волгограда вследствие низкого уровня дорожной инфраструктуры;</w:t>
      </w:r>
    </w:p>
    <w:p w:rsidR="00BE7C28" w:rsidRDefault="00BE7C28">
      <w:pPr>
        <w:pStyle w:val="ConsPlusNormal"/>
        <w:spacing w:before="220"/>
        <w:ind w:firstLine="540"/>
        <w:jc w:val="both"/>
      </w:pPr>
      <w:r>
        <w:t>анализ дорожно-транспортных происшествий (далее - ДТП) выявил свыше 100 очагов аварийности на улично-дорожной сети.</w:t>
      </w:r>
    </w:p>
    <w:p w:rsidR="00BE7C28" w:rsidRDefault="00BE7C28">
      <w:pPr>
        <w:pStyle w:val="ConsPlusNormal"/>
        <w:spacing w:before="220"/>
        <w:ind w:firstLine="540"/>
        <w:jc w:val="both"/>
      </w:pPr>
      <w:r>
        <w:t xml:space="preserve">В сфере общественного транспорта причиной снижения качества транспортного обслуживания населения являются сокращение и старение муниципального парка автобусов и городского электрического общественного транспорта (износ подвижного состава по </w:t>
      </w:r>
      <w:r>
        <w:lastRenderedPageBreak/>
        <w:t>троллейбусному парку составляет 83%, по трамвайному - 96%, по автобусному - 75%).</w:t>
      </w:r>
    </w:p>
    <w:p w:rsidR="00BE7C28" w:rsidRDefault="00BE7C28">
      <w:pPr>
        <w:pStyle w:val="ConsPlusNormal"/>
        <w:spacing w:before="220"/>
        <w:ind w:firstLine="540"/>
        <w:jc w:val="both"/>
      </w:pPr>
      <w:r>
        <w:t>На территории Волгограда регулярные городские пассажирские перевозки по регулируемым тарифам осуществляют перевозчики: ООО "Волгоградский Автобусный Парк", МУП "Метроэлектротранс" г. Волгограда, МУП "Волгоградское пассажирское автотранспортное предприятие N 7", ООО "Пассажирский порт Волгограда".</w:t>
      </w:r>
    </w:p>
    <w:p w:rsidR="00BE7C28" w:rsidRDefault="00BE7C28">
      <w:pPr>
        <w:pStyle w:val="ConsPlusNormal"/>
        <w:spacing w:before="220"/>
        <w:ind w:firstLine="540"/>
        <w:jc w:val="both"/>
      </w:pPr>
      <w:r>
        <w:t>В рамках развития городского общественного транспорта при федеральной поддержке производится модернизация подвижного состава большой вместимости (автобусов и троллейбусов). В 2023 году:</w:t>
      </w:r>
    </w:p>
    <w:p w:rsidR="00BE7C28" w:rsidRDefault="00BE7C28">
      <w:pPr>
        <w:pStyle w:val="ConsPlusNormal"/>
        <w:spacing w:before="220"/>
        <w:ind w:firstLine="540"/>
        <w:jc w:val="both"/>
      </w:pPr>
      <w:r>
        <w:t>закуплены 60 автобусов большого класса (с применением механизма инфраструктурного бюджетного кредита);</w:t>
      </w:r>
    </w:p>
    <w:p w:rsidR="00BE7C28" w:rsidRDefault="00BE7C28">
      <w:pPr>
        <w:pStyle w:val="ConsPlusNormal"/>
        <w:spacing w:before="220"/>
        <w:ind w:firstLine="540"/>
        <w:jc w:val="both"/>
      </w:pPr>
      <w:r>
        <w:t>приобретены 56 троллейбусов с автономным ходом (с применением механизма инфраструктурного бюджетного кредита), которые выйдут на линию в течение текущего года (дополнительно к закупленным в 2022 году 56 троллейбусам с автономным ходом, которые курсируют на двух обновленных маршрутах);</w:t>
      </w:r>
    </w:p>
    <w:p w:rsidR="00BE7C28" w:rsidRDefault="00BE7C28">
      <w:pPr>
        <w:pStyle w:val="ConsPlusNormal"/>
        <w:spacing w:before="220"/>
        <w:ind w:firstLine="540"/>
        <w:jc w:val="both"/>
      </w:pPr>
      <w:r>
        <w:t>приобретены электробусы (21 электробус), которые выйдут на линию до конца года, и 4 зарядные станции с пантографом в рамках заключенного соглашения с ПАО "КамАЗ";</w:t>
      </w:r>
    </w:p>
    <w:p w:rsidR="00BE7C28" w:rsidRDefault="00BE7C28">
      <w:pPr>
        <w:pStyle w:val="ConsPlusNormal"/>
        <w:spacing w:before="220"/>
        <w:ind w:firstLine="540"/>
        <w:jc w:val="both"/>
      </w:pPr>
      <w:r>
        <w:t>заключен муниципальный контракт, на основании которого перевозчик (ООО "Волгоградский Автобусный Парк") заключил лизинговый контракт с компанией АО "Государственная транспортная лизинговая компания" на поставку 136 автобусов в 2023 году.</w:t>
      </w:r>
    </w:p>
    <w:p w:rsidR="00BE7C28" w:rsidRDefault="00BE7C28">
      <w:pPr>
        <w:pStyle w:val="ConsPlusNormal"/>
        <w:spacing w:before="220"/>
        <w:ind w:firstLine="540"/>
        <w:jc w:val="both"/>
      </w:pPr>
      <w:r>
        <w:t>Между администрацией Волгограда, Администрацией Волгоградской области и АО "ЭлектроТранспорт Плюс" заключено концессионное соглашение от 29.12.2022 N 56 о создании, реконструкции и эксплуатации имущественного комплекса наземного городского электрического общественного транспорта общего пользования Волгограда сроком действия до 29 декабря 2047 г. (на 25 лет). Концессионер планирует вложить 12 млрд рублей в обновление трамвайного парка и инфраструктуры, из которых капитальный грант из федерального бюджета составляет 3,6 млрд рублей.</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16.</w:t>
      </w:r>
    </w:p>
    <w:p w:rsidR="00BE7C28" w:rsidRDefault="00BE7C28">
      <w:pPr>
        <w:pStyle w:val="ConsPlusNormal"/>
        <w:jc w:val="both"/>
      </w:pPr>
    </w:p>
    <w:p w:rsidR="00BE7C28" w:rsidRDefault="00BE7C28">
      <w:pPr>
        <w:pStyle w:val="ConsPlusNormal"/>
        <w:jc w:val="right"/>
      </w:pPr>
      <w:r>
        <w:t>Таблица 16</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Наличие диверсифицированного транспортного комплекса.</w:t>
            </w:r>
          </w:p>
          <w:p w:rsidR="00BE7C28" w:rsidRDefault="00BE7C28">
            <w:pPr>
              <w:pStyle w:val="ConsPlusNormal"/>
            </w:pPr>
            <w:r>
              <w:t>Потенциал развития Волгограда как транспортно-логистического узла Юга России.</w:t>
            </w:r>
          </w:p>
          <w:p w:rsidR="00BE7C28" w:rsidRDefault="00BE7C28">
            <w:pPr>
              <w:pStyle w:val="ConsPlusNormal"/>
            </w:pPr>
            <w:r>
              <w:t>Использование потенциала ЧМ-2018</w:t>
            </w:r>
          </w:p>
        </w:tc>
        <w:tc>
          <w:tcPr>
            <w:tcW w:w="4535" w:type="dxa"/>
          </w:tcPr>
          <w:p w:rsidR="00BE7C28" w:rsidRDefault="00BE7C28">
            <w:pPr>
              <w:pStyle w:val="ConsPlusNormal"/>
            </w:pPr>
            <w:r>
              <w:t>Ежегодное недофинансирование содержания улично-дорожной сети.</w:t>
            </w:r>
          </w:p>
          <w:p w:rsidR="00BE7C28" w:rsidRDefault="00BE7C28">
            <w:pPr>
              <w:pStyle w:val="ConsPlusNormal"/>
            </w:pPr>
            <w:r>
              <w:t>Несоответствие по техническим нормативам автовокзальных комплексов.</w:t>
            </w:r>
          </w:p>
          <w:p w:rsidR="00BE7C28" w:rsidRDefault="00BE7C28">
            <w:pPr>
              <w:pStyle w:val="ConsPlusNormal"/>
            </w:pPr>
            <w:r>
              <w:t>Высокая степень износа автомобильных дорог местного значения и пешеходных зон, ограничение пропускной способности (70% пешеходных и тротуарных дорожек находятся в неудовлетворительном состоянии).</w:t>
            </w:r>
          </w:p>
          <w:p w:rsidR="00BE7C28" w:rsidRDefault="00BE7C28">
            <w:pPr>
              <w:pStyle w:val="ConsPlusNormal"/>
            </w:pPr>
            <w:r>
              <w:t>На улично-дорожной сети располагаются 110 искусственных сооружений, из которых 85 требуют капитального ремонта или реконструкции</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lastRenderedPageBreak/>
              <w:t>Большое транзитное значение Волгограда и Волгоградской области повышает его перспективное значение для развития экономики России в целом.</w:t>
            </w:r>
          </w:p>
          <w:p w:rsidR="00BE7C28" w:rsidRDefault="00BE7C28">
            <w:pPr>
              <w:pStyle w:val="ConsPlusNormal"/>
            </w:pPr>
            <w:r>
              <w:t>Формирование эффективной городской агломерации вокруг Волгограда и модернизация Волгограда с позиции транспортно-логистического узла Юга России</w:t>
            </w:r>
          </w:p>
        </w:tc>
        <w:tc>
          <w:tcPr>
            <w:tcW w:w="4535" w:type="dxa"/>
          </w:tcPr>
          <w:p w:rsidR="00BE7C28" w:rsidRDefault="00BE7C28">
            <w:pPr>
              <w:pStyle w:val="ConsPlusNormal"/>
            </w:pPr>
            <w:r>
              <w:t>Высокий износ транспортных магистралей, аэропорта, пунктов приема-передачи грузов.</w:t>
            </w:r>
          </w:p>
          <w:p w:rsidR="00BE7C28" w:rsidRDefault="00BE7C28">
            <w:pPr>
              <w:pStyle w:val="ConsPlusNormal"/>
            </w:pPr>
            <w:r>
              <w:t>Постоянная недостаточность финансирования модернизации (реконструкции) основных транспортно-логистических пунктов Волгограда.</w:t>
            </w:r>
          </w:p>
          <w:p w:rsidR="00BE7C28" w:rsidRDefault="00BE7C28">
            <w:pPr>
              <w:pStyle w:val="ConsPlusNormal"/>
            </w:pPr>
            <w:r>
              <w:t>Высокий уровень транзитного потока через основные городские магистрали, а не в обход Волгограда</w:t>
            </w:r>
          </w:p>
        </w:tc>
      </w:tr>
    </w:tbl>
    <w:p w:rsidR="00BE7C28" w:rsidRDefault="00BE7C28">
      <w:pPr>
        <w:pStyle w:val="ConsPlusNormal"/>
        <w:jc w:val="both"/>
      </w:pPr>
    </w:p>
    <w:p w:rsidR="00BE7C28" w:rsidRDefault="00BE7C28">
      <w:pPr>
        <w:pStyle w:val="ConsPlusNormal"/>
        <w:jc w:val="center"/>
      </w:pPr>
      <w:r>
        <w:t>2.3.5. Жилищное строительство</w:t>
      </w:r>
    </w:p>
    <w:p w:rsidR="00BE7C28" w:rsidRDefault="00BE7C28">
      <w:pPr>
        <w:pStyle w:val="ConsPlusNormal"/>
        <w:jc w:val="both"/>
      </w:pPr>
    </w:p>
    <w:p w:rsidR="00BE7C28" w:rsidRDefault="00BE7C28">
      <w:pPr>
        <w:pStyle w:val="ConsPlusNormal"/>
        <w:ind w:firstLine="540"/>
        <w:jc w:val="both"/>
      </w:pPr>
      <w:r>
        <w:t>Объем жилищного строительства в Волгограде в 2022 году составил 399,3 тыс. кв. м (88,7% к уровню 2021 года). Ввод в эксплуатацию многоквартирного жилья составил 41,6% от общего объема жилищного строительства за отчетный период. Площадь введенного в эксплуатацию жилья индивидуальными застройщиками по сравнению с 2021 годом увеличилась в 1,6 раза и составила 166,1 тыс. кв. м. В общей площади построенного за 2022 год жилья 27,3% и 20,4% пришлось на Советский и Кировский районы соответственно.</w:t>
      </w:r>
    </w:p>
    <w:p w:rsidR="00BE7C28" w:rsidRDefault="00BE7C28">
      <w:pPr>
        <w:pStyle w:val="ConsPlusNormal"/>
        <w:spacing w:before="220"/>
        <w:ind w:firstLine="540"/>
        <w:jc w:val="both"/>
      </w:pPr>
      <w:r>
        <w:t>Комплексное освоение застроенных территорий, предполагающее строительство нового, комфортабельного жилья вместо ветхого жилого фонда, строительство новых инженерных коммуникаций и объектов социального назначения, являлось одним из приоритетов администрации Волгограда в градостроительной сфере.</w:t>
      </w:r>
    </w:p>
    <w:p w:rsidR="00BE7C28" w:rsidRDefault="00BE7C28">
      <w:pPr>
        <w:pStyle w:val="ConsPlusNormal"/>
        <w:spacing w:before="220"/>
        <w:ind w:firstLine="540"/>
        <w:jc w:val="both"/>
      </w:pPr>
      <w:r>
        <w:t>Между администрацией Волгограда и частными инвесторами заключено 81 инвестиционное соглашение в сфере жилищного строительства, благоустройства, логистики, социального обеспечения и модернизации коммунальной инфраструктуры, развития въездного и внутреннего туризма, а также создания научного технопарка.</w:t>
      </w:r>
    </w:p>
    <w:p w:rsidR="00BE7C28" w:rsidRDefault="00BE7C28">
      <w:pPr>
        <w:pStyle w:val="ConsPlusNormal"/>
        <w:spacing w:before="220"/>
        <w:ind w:firstLine="540"/>
        <w:jc w:val="both"/>
      </w:pPr>
      <w:r>
        <w:t>Наиболее масштабными инвестиционными проектами являются:</w:t>
      </w:r>
    </w:p>
    <w:p w:rsidR="00BE7C28" w:rsidRDefault="00BE7C28">
      <w:pPr>
        <w:pStyle w:val="ConsPlusNormal"/>
        <w:spacing w:before="220"/>
        <w:ind w:firstLine="540"/>
        <w:jc w:val="both"/>
      </w:pPr>
      <w:r>
        <w:t>строительство жилья на земельном участке ориентировочной площадью 411,5 тыс. кв. м, расположенном в Кировском районе (объем инвестиций - 11,2 млрд рублей);</w:t>
      </w:r>
    </w:p>
    <w:p w:rsidR="00BE7C28" w:rsidRDefault="00BE7C28">
      <w:pPr>
        <w:pStyle w:val="ConsPlusNormal"/>
        <w:spacing w:before="220"/>
        <w:ind w:firstLine="540"/>
        <w:jc w:val="both"/>
      </w:pPr>
      <w:r>
        <w:t>строительство распределительного (логистического) центра ООО "Вайлдберриз" - "Центр обеспечения омниканальной торговли" (объем инвестиций - 7,5 млрд рублей);</w:t>
      </w:r>
    </w:p>
    <w:p w:rsidR="00BE7C28" w:rsidRDefault="00BE7C28">
      <w:pPr>
        <w:pStyle w:val="ConsPlusNormal"/>
        <w:spacing w:before="220"/>
        <w:ind w:firstLine="540"/>
        <w:jc w:val="both"/>
      </w:pPr>
      <w:r>
        <w:t>строительство жилья на земельном участке ориентировочной площадью 250,0 тыс. кв. м, расположенном в Советском районе (объем инвестиций - 6,8 млрд рублей).</w:t>
      </w:r>
    </w:p>
    <w:p w:rsidR="00BE7C28" w:rsidRDefault="00BE7C28">
      <w:pPr>
        <w:pStyle w:val="ConsPlusNormal"/>
        <w:spacing w:before="220"/>
        <w:ind w:firstLine="540"/>
        <w:jc w:val="both"/>
      </w:pPr>
      <w:r>
        <w:t>Активными темпами планируется осуществлять переселение граждан из аварийного жилья. Всего необходимо расселить 660 аварийных домов общей площадью 538,4 тыс. кв. м аварийного жилищного фонда, благодаря чему 34,2 тыс. жителей Волгограда улучшат свои жилищные условия. Для этого необходимо использовать новый подход к обновлению городской застройки - комплексное развитие территории с учетом использования мер поддержки застройщиков, предусмотренных региональным законодательством, мер инфраструктурной федеральной поддержки.</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17.</w:t>
      </w:r>
    </w:p>
    <w:p w:rsidR="00BE7C28" w:rsidRDefault="00BE7C28">
      <w:pPr>
        <w:pStyle w:val="ConsPlusNormal"/>
        <w:jc w:val="both"/>
      </w:pPr>
    </w:p>
    <w:p w:rsidR="00BE7C28" w:rsidRDefault="00BE7C28">
      <w:pPr>
        <w:pStyle w:val="ConsPlusNormal"/>
        <w:jc w:val="right"/>
      </w:pPr>
      <w:r>
        <w:t>Таблица 17</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lastRenderedPageBreak/>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Реализация ряда крупных долгосрочных проектов в строительной индустрии, перспектива роста предложения на первичном рынке недвижимости в среднесрочном периоде</w:t>
            </w:r>
          </w:p>
        </w:tc>
        <w:tc>
          <w:tcPr>
            <w:tcW w:w="4535" w:type="dxa"/>
          </w:tcPr>
          <w:p w:rsidR="00BE7C28" w:rsidRDefault="00BE7C28">
            <w:pPr>
              <w:pStyle w:val="ConsPlusNormal"/>
            </w:pPr>
            <w:r>
              <w:t>Недостаточная поддержка платежеспособного спроса на жилье на основе механизма ипотечного кредитования.</w:t>
            </w:r>
          </w:p>
          <w:p w:rsidR="00BE7C28" w:rsidRDefault="00BE7C28">
            <w:pPr>
              <w:pStyle w:val="ConsPlusNormal"/>
            </w:pPr>
            <w:r>
              <w:t>Неразвитость института жилищно-накопительных и жилищно-строительных кооперативов.</w:t>
            </w:r>
          </w:p>
          <w:p w:rsidR="00BE7C28" w:rsidRDefault="00BE7C28">
            <w:pPr>
              <w:pStyle w:val="ConsPlusNormal"/>
            </w:pPr>
            <w:r>
              <w:t>Строящееся жилье является достаточно материалоемким и недостаточно энергоэффективным.</w:t>
            </w:r>
          </w:p>
          <w:p w:rsidR="00BE7C28" w:rsidRDefault="00BE7C28">
            <w:pPr>
              <w:pStyle w:val="ConsPlusNormal"/>
            </w:pPr>
            <w:r>
              <w:t>Земельные участки для жилищного строительства имеют обременения для покупателей, связанные с присоединением объектов к инженерным сетям.</w:t>
            </w:r>
          </w:p>
          <w:p w:rsidR="00BE7C28" w:rsidRDefault="00BE7C28">
            <w:pPr>
              <w:pStyle w:val="ConsPlusNormal"/>
            </w:pPr>
            <w:r>
              <w:t>Ведение "точечной" застройки</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Внедрение института арендного жилья.</w:t>
            </w:r>
          </w:p>
          <w:p w:rsidR="00BE7C28" w:rsidRDefault="00BE7C28">
            <w:pPr>
              <w:pStyle w:val="ConsPlusNormal"/>
            </w:pPr>
            <w:r>
              <w:t>Предоставление мер муниципальной поддержки горожанам для строительства собственного жилья.</w:t>
            </w:r>
          </w:p>
          <w:p w:rsidR="00BE7C28" w:rsidRDefault="00BE7C28">
            <w:pPr>
              <w:pStyle w:val="ConsPlusNormal"/>
            </w:pPr>
            <w:r>
              <w:t>Развитие специализированного муниципального жилищного фонда, создание жилищного фонда социального использования.</w:t>
            </w:r>
          </w:p>
          <w:p w:rsidR="00BE7C28" w:rsidRDefault="00BE7C28">
            <w:pPr>
              <w:pStyle w:val="ConsPlusNormal"/>
            </w:pPr>
            <w:r>
              <w:t>Перспектива федерального стимулирования роста объемов выдаваемых ипотечных жилищных кредитов и повышение их доступности.</w:t>
            </w:r>
          </w:p>
          <w:p w:rsidR="00BE7C28" w:rsidRDefault="00BE7C28">
            <w:pPr>
              <w:pStyle w:val="ConsPlusNormal"/>
            </w:pPr>
            <w:r>
              <w:t>Обеспечение территорий Волгограда градостроительной документацией.</w:t>
            </w:r>
          </w:p>
          <w:p w:rsidR="00BE7C28" w:rsidRDefault="00BE7C28">
            <w:pPr>
              <w:pStyle w:val="ConsPlusNormal"/>
            </w:pPr>
            <w:r>
              <w:t>Формирование резерва земель в целях обеспечения строительства жилья для предоставления их на конкурсной (аукционной) основе.</w:t>
            </w:r>
          </w:p>
          <w:p w:rsidR="00BE7C28" w:rsidRDefault="00BE7C28">
            <w:pPr>
              <w:pStyle w:val="ConsPlusNormal"/>
            </w:pPr>
            <w:r>
              <w:t>Взаимодействие с федеральными органами и исполнительными органами Волгоградской области по вовлечению в хозяйственный оборот земельных участков на территории Волгограда.</w:t>
            </w:r>
          </w:p>
          <w:p w:rsidR="00BE7C28" w:rsidRDefault="00BE7C28">
            <w:pPr>
              <w:pStyle w:val="ConsPlusNormal"/>
            </w:pPr>
            <w:r>
              <w:t>Обеспечение территорий жилой застройки объектами инженерной и транспортной инфраструктур.</w:t>
            </w:r>
          </w:p>
          <w:p w:rsidR="00BE7C28" w:rsidRDefault="00BE7C28">
            <w:pPr>
              <w:pStyle w:val="ConsPlusNormal"/>
            </w:pPr>
            <w:r>
              <w:t>Развитие застроенных территорий Волгограда</w:t>
            </w:r>
          </w:p>
        </w:tc>
        <w:tc>
          <w:tcPr>
            <w:tcW w:w="4535" w:type="dxa"/>
          </w:tcPr>
          <w:p w:rsidR="00BE7C28" w:rsidRDefault="00BE7C28">
            <w:pPr>
              <w:pStyle w:val="ConsPlusNormal"/>
            </w:pPr>
            <w:r>
              <w:t>Отсутствие достаточных средств в бюджете Волгограда на финансирование мероприятий по реконструкции существующей коммунальной инфраструктуры и строительству новой сдерживает темпы роста жилищного строительства.</w:t>
            </w:r>
          </w:p>
          <w:p w:rsidR="00BE7C28" w:rsidRDefault="00BE7C28">
            <w:pPr>
              <w:pStyle w:val="ConsPlusNormal"/>
            </w:pPr>
            <w:r>
              <w:t>Низкие объемы ввода жилья на территории Волгограда (количество введенных кв. м жилья на человека - 0,4 кв. м/чел.).</w:t>
            </w:r>
          </w:p>
          <w:p w:rsidR="00BE7C28" w:rsidRDefault="00BE7C28">
            <w:pPr>
              <w:pStyle w:val="ConsPlusNormal"/>
            </w:pPr>
            <w:r>
              <w:t>Структура жилья не в полной мере отвечает актуальным потребностям населения (профицит элитного жилья и дефицит доступного с достаточным количеством 1-, 2-комнатных квартир для предоставления различным категориям граждан в рамках реализации федеральных целевых программ).</w:t>
            </w:r>
          </w:p>
          <w:p w:rsidR="00BE7C28" w:rsidRDefault="00BE7C28">
            <w:pPr>
              <w:pStyle w:val="ConsPlusNormal"/>
            </w:pPr>
            <w:r>
              <w:t>Неразвитые инженерная и транспортная инфраструктуры, устаревшие инженерные коммуникации.</w:t>
            </w:r>
          </w:p>
          <w:p w:rsidR="00BE7C28" w:rsidRDefault="00BE7C28">
            <w:pPr>
              <w:pStyle w:val="ConsPlusNormal"/>
            </w:pPr>
            <w:r>
              <w:t>Низкий платежеспособный спрос населения</w:t>
            </w:r>
          </w:p>
        </w:tc>
      </w:tr>
    </w:tbl>
    <w:p w:rsidR="00BE7C28" w:rsidRDefault="00BE7C28">
      <w:pPr>
        <w:pStyle w:val="ConsPlusNormal"/>
        <w:jc w:val="both"/>
      </w:pPr>
    </w:p>
    <w:p w:rsidR="00BE7C28" w:rsidRDefault="00BE7C28">
      <w:pPr>
        <w:pStyle w:val="ConsPlusNormal"/>
        <w:jc w:val="center"/>
      </w:pPr>
      <w:r>
        <w:t>2.4. Развитие общественного самоуправления</w:t>
      </w:r>
    </w:p>
    <w:p w:rsidR="00BE7C28" w:rsidRDefault="00BE7C28">
      <w:pPr>
        <w:pStyle w:val="ConsPlusNormal"/>
        <w:jc w:val="both"/>
      </w:pPr>
    </w:p>
    <w:p w:rsidR="00BE7C28" w:rsidRDefault="00BE7C28">
      <w:pPr>
        <w:pStyle w:val="ConsPlusNormal"/>
        <w:jc w:val="center"/>
      </w:pPr>
      <w:r>
        <w:t>2.4.1. Гражданское общество</w:t>
      </w:r>
    </w:p>
    <w:p w:rsidR="00BE7C28" w:rsidRDefault="00BE7C28">
      <w:pPr>
        <w:pStyle w:val="ConsPlusNormal"/>
        <w:jc w:val="both"/>
      </w:pPr>
    </w:p>
    <w:p w:rsidR="00BE7C28" w:rsidRDefault="00BE7C28">
      <w:pPr>
        <w:pStyle w:val="ConsPlusNormal"/>
        <w:ind w:firstLine="540"/>
        <w:jc w:val="both"/>
      </w:pPr>
      <w:r>
        <w:t xml:space="preserve">В Волгограде по состоянию на 01.01.2024 создано 176 территориальных общественных самоуправлений (далее - ТОС), в том числе 27 из них - со статусом юридического лица, что позволяет ТОС принимать участие в различных грантовых конкурсах, выигрывать денежные </w:t>
      </w:r>
      <w:r>
        <w:lastRenderedPageBreak/>
        <w:t>средства на развитие своих территорий. ТОС охватывают 128 тыс. жителей Волгограда. Основным направлением работы ТОС является благоустройство территорий проживания. Ежегодно проводятся субботники, санитарные часы, мероприятия по озеленению.</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18.</w:t>
      </w:r>
    </w:p>
    <w:p w:rsidR="00BE7C28" w:rsidRDefault="00BE7C28">
      <w:pPr>
        <w:pStyle w:val="ConsPlusNormal"/>
        <w:jc w:val="both"/>
      </w:pPr>
    </w:p>
    <w:p w:rsidR="00BE7C28" w:rsidRDefault="00BE7C28">
      <w:pPr>
        <w:pStyle w:val="ConsPlusNormal"/>
        <w:jc w:val="right"/>
      </w:pPr>
      <w:r>
        <w:t>Таблица 18</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Сотрудничество ТОС с государственными и муниципальными учреждениями, органами местного самоуправления.</w:t>
            </w:r>
          </w:p>
          <w:p w:rsidR="00BE7C28" w:rsidRDefault="00BE7C28">
            <w:pPr>
              <w:pStyle w:val="ConsPlusNormal"/>
            </w:pPr>
            <w:r>
              <w:t>Привлечение дополнительных средств через участие в конкурсах проектов.</w:t>
            </w:r>
          </w:p>
          <w:p w:rsidR="00BE7C28" w:rsidRDefault="00BE7C28">
            <w:pPr>
              <w:pStyle w:val="ConsPlusNormal"/>
            </w:pPr>
            <w:r>
              <w:t>Налаживание взаимодействия ТОС с партнерскими организациями в рамках реализации грантовых проектов</w:t>
            </w:r>
          </w:p>
        </w:tc>
        <w:tc>
          <w:tcPr>
            <w:tcW w:w="4535" w:type="dxa"/>
          </w:tcPr>
          <w:p w:rsidR="00BE7C28" w:rsidRDefault="00BE7C28">
            <w:pPr>
              <w:pStyle w:val="ConsPlusNormal"/>
            </w:pPr>
            <w:r>
              <w:t>Слабая мотивация к созданию ТОС и участию в их деятельности из-за отсутствия финансирования уставной деятельности ТОС.</w:t>
            </w:r>
          </w:p>
          <w:p w:rsidR="00BE7C28" w:rsidRDefault="00BE7C28">
            <w:pPr>
              <w:pStyle w:val="ConsPlusNormal"/>
            </w:pPr>
            <w:r>
              <w:t>Низкий приток в ТОС молодежи, связанный с отсутствием возможности оплаты труда</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Информирование населения о возможностях и результатах работы ТОС в социальных сетях.</w:t>
            </w:r>
          </w:p>
          <w:p w:rsidR="00BE7C28" w:rsidRDefault="00BE7C28">
            <w:pPr>
              <w:pStyle w:val="ConsPlusNormal"/>
            </w:pPr>
            <w:r>
              <w:t>Разъяснение преимуществ регистрации ТОС в качестве юридического лица.</w:t>
            </w:r>
          </w:p>
          <w:p w:rsidR="00BE7C28" w:rsidRDefault="00BE7C28">
            <w:pPr>
              <w:pStyle w:val="ConsPlusNormal"/>
            </w:pPr>
            <w:r>
              <w:t>Моральное и материальное поощрение активистов ТОС</w:t>
            </w:r>
          </w:p>
        </w:tc>
        <w:tc>
          <w:tcPr>
            <w:tcW w:w="4535" w:type="dxa"/>
          </w:tcPr>
          <w:p w:rsidR="00BE7C28" w:rsidRDefault="00BE7C28">
            <w:pPr>
              <w:pStyle w:val="ConsPlusNormal"/>
            </w:pPr>
            <w:r>
              <w:t>Доля активных граждан варьируется от 1,0% до 3,0% от всей численности населения</w:t>
            </w:r>
          </w:p>
        </w:tc>
      </w:tr>
    </w:tbl>
    <w:p w:rsidR="00BE7C28" w:rsidRDefault="00BE7C28">
      <w:pPr>
        <w:pStyle w:val="ConsPlusNormal"/>
        <w:jc w:val="both"/>
      </w:pPr>
    </w:p>
    <w:p w:rsidR="00BE7C28" w:rsidRDefault="00BE7C28">
      <w:pPr>
        <w:pStyle w:val="ConsPlusNormal"/>
        <w:jc w:val="center"/>
      </w:pPr>
      <w:r>
        <w:t>2.4.2. Волгоград - безопасный город</w:t>
      </w:r>
    </w:p>
    <w:p w:rsidR="00BE7C28" w:rsidRDefault="00BE7C28">
      <w:pPr>
        <w:pStyle w:val="ConsPlusNormal"/>
        <w:jc w:val="both"/>
      </w:pPr>
    </w:p>
    <w:p w:rsidR="00BE7C28" w:rsidRDefault="00BE7C28">
      <w:pPr>
        <w:pStyle w:val="ConsPlusNormal"/>
        <w:ind w:firstLine="540"/>
        <w:jc w:val="both"/>
      </w:pPr>
      <w:r>
        <w:t>В 2022 году на территории Волгограда зарегистрировано 17,8 тыс. преступлений и правонарушений, что на 3,9% ниже уровня 2021 года. Расследовано правоохранительными органами 7,5 тыс. преступлений (на 9,4% больше, чем в 2021 году). Число преступлений в сфере экономики увеличилось по сравнению с 2021 годом на 51,7%. Так, в отчетном периоде зарегистрировано 1918 преступлений экономической направленности.</w:t>
      </w:r>
    </w:p>
    <w:p w:rsidR="00BE7C28" w:rsidRDefault="00BE7C28">
      <w:pPr>
        <w:pStyle w:val="ConsPlusNormal"/>
        <w:spacing w:before="220"/>
        <w:ind w:firstLine="540"/>
        <w:jc w:val="both"/>
      </w:pPr>
      <w:r>
        <w:t>По итогам 2022 года в Волгограде количество ДТП по сравнению с предыдущим годом осталось на прежнем уровне и составило 952, в ДТП погибло 45 человек (в 2021 году - 44 человека).</w:t>
      </w:r>
    </w:p>
    <w:p w:rsidR="00BE7C28" w:rsidRDefault="00BE7C28">
      <w:pPr>
        <w:pStyle w:val="ConsPlusNormal"/>
        <w:spacing w:before="220"/>
        <w:ind w:firstLine="540"/>
        <w:jc w:val="both"/>
      </w:pPr>
      <w:r>
        <w:t>Для совместного несения службы по охране общественного порядка на улицах Волгограда привлекаются военнослужащие, сотрудники добровольной народной дружины, представители казачьих дружин.</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19.</w:t>
      </w:r>
    </w:p>
    <w:p w:rsidR="00BE7C28" w:rsidRDefault="00BE7C28">
      <w:pPr>
        <w:pStyle w:val="ConsPlusNormal"/>
        <w:jc w:val="both"/>
      </w:pPr>
    </w:p>
    <w:p w:rsidR="00BE7C28" w:rsidRDefault="00BE7C28">
      <w:pPr>
        <w:pStyle w:val="ConsPlusNormal"/>
        <w:jc w:val="right"/>
      </w:pPr>
      <w:r>
        <w:t>Таблица 19</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 xml:space="preserve">На территории Волгограда за счет средств бюджета Волгограда во всех районах </w:t>
            </w:r>
            <w:r>
              <w:lastRenderedPageBreak/>
              <w:t>Волгограда действует добровольная народная дружина, в том числе молодежные казачьи отряды</w:t>
            </w:r>
          </w:p>
        </w:tc>
        <w:tc>
          <w:tcPr>
            <w:tcW w:w="4535" w:type="dxa"/>
          </w:tcPr>
          <w:p w:rsidR="00BE7C28" w:rsidRDefault="00BE7C28">
            <w:pPr>
              <w:pStyle w:val="ConsPlusNormal"/>
            </w:pPr>
            <w:r>
              <w:lastRenderedPageBreak/>
              <w:t xml:space="preserve">Несоблюдение требований нормативно-правовых документов в сферах деятельности </w:t>
            </w:r>
            <w:r>
              <w:lastRenderedPageBreak/>
              <w:t>организаций, являющихся потенциальными источниками техногенных чрезвычайных ситуаций.</w:t>
            </w:r>
          </w:p>
          <w:p w:rsidR="00BE7C28" w:rsidRDefault="00BE7C28">
            <w:pPr>
              <w:pStyle w:val="ConsPlusNormal"/>
            </w:pPr>
            <w:r>
              <w:t>Низкий уровень организации межведомственного взаимодействия органов повседневного управления.</w:t>
            </w:r>
          </w:p>
          <w:p w:rsidR="00BE7C28" w:rsidRDefault="00BE7C28">
            <w:pPr>
              <w:pStyle w:val="ConsPlusNormal"/>
            </w:pPr>
            <w:r>
              <w:t>Недостаточное финансирование мероприятий, относящихся к вопросам безопасности.</w:t>
            </w:r>
          </w:p>
          <w:p w:rsidR="00BE7C28" w:rsidRDefault="00BE7C28">
            <w:pPr>
              <w:pStyle w:val="ConsPlusNormal"/>
            </w:pPr>
            <w:r>
              <w:t>Низкий уровень гражданской и социальной активности граждан</w:t>
            </w:r>
          </w:p>
        </w:tc>
      </w:tr>
      <w:tr w:rsidR="00BE7C28">
        <w:tc>
          <w:tcPr>
            <w:tcW w:w="4535" w:type="dxa"/>
          </w:tcPr>
          <w:p w:rsidR="00BE7C28" w:rsidRDefault="00BE7C28">
            <w:pPr>
              <w:pStyle w:val="ConsPlusNormal"/>
              <w:jc w:val="center"/>
            </w:pPr>
            <w:r>
              <w:lastRenderedPageBreak/>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Создание общегородской системы выявления и предупреждения актов терроризма и их последствий.</w:t>
            </w:r>
          </w:p>
          <w:p w:rsidR="00BE7C28" w:rsidRDefault="00BE7C28">
            <w:pPr>
              <w:pStyle w:val="ConsPlusNormal"/>
            </w:pPr>
            <w:r>
              <w:t>Содействие проведению комплекса специальных мер по защите особо опасных производств и сооружений.</w:t>
            </w:r>
          </w:p>
          <w:p w:rsidR="00BE7C28" w:rsidRDefault="00BE7C28">
            <w:pPr>
              <w:pStyle w:val="ConsPlusNormal"/>
            </w:pPr>
            <w:r>
              <w:t>Совершенствование защитно-предупредительных мер в местах массового пребывания людей.</w:t>
            </w:r>
          </w:p>
          <w:p w:rsidR="00BE7C28" w:rsidRDefault="00BE7C28">
            <w:pPr>
              <w:pStyle w:val="ConsPlusNormal"/>
            </w:pPr>
            <w:r>
              <w:t>Содействие техническому оснащению сил, привлекаемых для ликвидации последствий терроризма и чрезвычайных ситуаций.</w:t>
            </w:r>
          </w:p>
          <w:p w:rsidR="00BE7C28" w:rsidRDefault="00BE7C28">
            <w:pPr>
              <w:pStyle w:val="ConsPlusNormal"/>
            </w:pPr>
            <w:r>
              <w:t>Повышение общего уровня промышленной безопасности, повышение надежности работы объектов и систем жизнеобеспечения Волгограда</w:t>
            </w:r>
          </w:p>
        </w:tc>
        <w:tc>
          <w:tcPr>
            <w:tcW w:w="4535" w:type="dxa"/>
          </w:tcPr>
          <w:p w:rsidR="00BE7C28" w:rsidRDefault="00BE7C28">
            <w:pPr>
              <w:pStyle w:val="ConsPlusNormal"/>
            </w:pPr>
            <w:r>
              <w:t>Сохранение высокого риска чрезвычайных ситуаций и террористических актов.</w:t>
            </w:r>
          </w:p>
          <w:p w:rsidR="00BE7C28" w:rsidRDefault="00BE7C28">
            <w:pPr>
              <w:pStyle w:val="ConsPlusNormal"/>
            </w:pPr>
            <w:r>
              <w:t>Дестабилизация криминогенной обстановки в связи с рецессионными и кризисными процессами в экономике</w:t>
            </w:r>
          </w:p>
        </w:tc>
      </w:tr>
    </w:tbl>
    <w:p w:rsidR="00BE7C28" w:rsidRDefault="00BE7C28">
      <w:pPr>
        <w:pStyle w:val="ConsPlusNormal"/>
        <w:jc w:val="both"/>
      </w:pPr>
    </w:p>
    <w:p w:rsidR="00BE7C28" w:rsidRDefault="00BE7C28">
      <w:pPr>
        <w:pStyle w:val="ConsPlusNormal"/>
        <w:jc w:val="center"/>
      </w:pPr>
      <w:r>
        <w:t>2.4.3. Единое информационное пространство</w:t>
      </w:r>
    </w:p>
    <w:p w:rsidR="00BE7C28" w:rsidRDefault="00BE7C28">
      <w:pPr>
        <w:pStyle w:val="ConsPlusNormal"/>
        <w:jc w:val="both"/>
      </w:pPr>
    </w:p>
    <w:p w:rsidR="00BE7C28" w:rsidRDefault="00BE7C28">
      <w:pPr>
        <w:pStyle w:val="ConsPlusNormal"/>
        <w:ind w:firstLine="540"/>
        <w:jc w:val="both"/>
      </w:pPr>
      <w:r>
        <w:t>Волгоград, являясь частью Волгоградско-Волжской агломерации с населением более 1 млн человек, имеет предпосылки к динамичному развитию информационно-телекоммуникационных технологий и сферы высокотехнологичных информационных услуг. Что касается праздничного и информационно-рекламного оформления, то в силу бюджетных ограничений это направление не получает качественного развития (из года в год используются одни и те же конструкции и одинаковый объем информационных материалов). Другие показатели развития информационно-телекоммуникационной инфраструктуры, по которым Волгоград пока отстает от мировых мегаполисов, демонстрируют устойчивую положительную динамику.</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20.</w:t>
      </w:r>
    </w:p>
    <w:p w:rsidR="00BE7C28" w:rsidRDefault="00BE7C28">
      <w:pPr>
        <w:pStyle w:val="ConsPlusNormal"/>
        <w:jc w:val="both"/>
      </w:pPr>
    </w:p>
    <w:p w:rsidR="00BE7C28" w:rsidRDefault="00BE7C28">
      <w:pPr>
        <w:pStyle w:val="ConsPlusNormal"/>
        <w:jc w:val="right"/>
      </w:pPr>
      <w:r>
        <w:t>Таблица 20</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jc w:val="center"/>
            </w:pPr>
            <w:r>
              <w:t>1</w:t>
            </w:r>
          </w:p>
        </w:tc>
        <w:tc>
          <w:tcPr>
            <w:tcW w:w="4535" w:type="dxa"/>
          </w:tcPr>
          <w:p w:rsidR="00BE7C28" w:rsidRDefault="00BE7C28">
            <w:pPr>
              <w:pStyle w:val="ConsPlusNormal"/>
              <w:jc w:val="center"/>
            </w:pPr>
            <w:r>
              <w:t>2</w:t>
            </w:r>
          </w:p>
        </w:tc>
      </w:tr>
      <w:tr w:rsidR="00BE7C28">
        <w:tc>
          <w:tcPr>
            <w:tcW w:w="4535" w:type="dxa"/>
          </w:tcPr>
          <w:p w:rsidR="00BE7C28" w:rsidRDefault="00BE7C28">
            <w:pPr>
              <w:pStyle w:val="ConsPlusNormal"/>
            </w:pPr>
            <w:r>
              <w:t>Наличие базовых элементов современной городской информационной и телекоммуникационной инфраструктур.</w:t>
            </w:r>
          </w:p>
          <w:p w:rsidR="00BE7C28" w:rsidRDefault="00BE7C28">
            <w:pPr>
              <w:pStyle w:val="ConsPlusNormal"/>
            </w:pPr>
            <w:r>
              <w:lastRenderedPageBreak/>
              <w:t>Большое количество организаций, предлагающих клиентам различные варианты онлайн-коммуникаций и сервисов.</w:t>
            </w:r>
          </w:p>
          <w:p w:rsidR="00BE7C28" w:rsidRDefault="00BE7C28">
            <w:pPr>
              <w:pStyle w:val="ConsPlusNormal"/>
            </w:pPr>
            <w:r>
              <w:t>Рост доли населения, использующего интернет-ресурсы.</w:t>
            </w:r>
          </w:p>
          <w:p w:rsidR="00BE7C28" w:rsidRDefault="00BE7C28">
            <w:pPr>
              <w:pStyle w:val="ConsPlusNormal"/>
            </w:pPr>
            <w:r>
              <w:t>Наличие научной и учебной базы для подготовки IT-специалистов в Волгограде.</w:t>
            </w:r>
          </w:p>
          <w:p w:rsidR="00BE7C28" w:rsidRDefault="00BE7C28">
            <w:pPr>
              <w:pStyle w:val="ConsPlusNormal"/>
            </w:pPr>
            <w:r>
              <w:t>Контроль за техническим и эстетическим состоянием объектов наружной рекламы и информации.</w:t>
            </w:r>
          </w:p>
          <w:p w:rsidR="00BE7C28" w:rsidRDefault="00BE7C28">
            <w:pPr>
              <w:pStyle w:val="ConsPlusNormal"/>
            </w:pPr>
            <w:r>
              <w:t>Наличие программы оформления Волгограда к праздничным и памятным датам.</w:t>
            </w:r>
          </w:p>
          <w:p w:rsidR="00BE7C28" w:rsidRDefault="00BE7C28">
            <w:pPr>
              <w:pStyle w:val="ConsPlusNormal"/>
            </w:pPr>
            <w:r>
              <w:t>Развитый рынок наружной рекламы (рынок наружной рекламы Волгограда насчитывает около 1600 отдельно стоящих рекламных конструкций).</w:t>
            </w:r>
          </w:p>
          <w:p w:rsidR="00BE7C28" w:rsidRDefault="00BE7C28">
            <w:pPr>
              <w:pStyle w:val="ConsPlusNormal"/>
            </w:pPr>
            <w:r>
              <w:t>Утверждены Концепция развития наружной рекламы на территории городского округа город-герой Волгоград на 2016 - 2026 годы и Концепция праздничного и тематического оформления Волгограда</w:t>
            </w:r>
          </w:p>
        </w:tc>
        <w:tc>
          <w:tcPr>
            <w:tcW w:w="4535" w:type="dxa"/>
          </w:tcPr>
          <w:p w:rsidR="00BE7C28" w:rsidRDefault="00BE7C28">
            <w:pPr>
              <w:pStyle w:val="ConsPlusNormal"/>
            </w:pPr>
            <w:r>
              <w:lastRenderedPageBreak/>
              <w:t>Дефицит зон свободного доступа Wi-Fi в Волгограде.</w:t>
            </w:r>
          </w:p>
          <w:p w:rsidR="00BE7C28" w:rsidRDefault="00BE7C28">
            <w:pPr>
              <w:pStyle w:val="ConsPlusNormal"/>
            </w:pPr>
            <w:r>
              <w:t>Риск потери данных.</w:t>
            </w:r>
          </w:p>
          <w:p w:rsidR="00BE7C28" w:rsidRDefault="00BE7C28">
            <w:pPr>
              <w:pStyle w:val="ConsPlusNormal"/>
            </w:pPr>
            <w:r>
              <w:lastRenderedPageBreak/>
              <w:t>Необходимость "кибергигиены" в организациях.</w:t>
            </w:r>
          </w:p>
          <w:p w:rsidR="00BE7C28" w:rsidRDefault="00BE7C28">
            <w:pPr>
              <w:pStyle w:val="ConsPlusNormal"/>
            </w:pPr>
            <w:r>
              <w:t>Недостаток современных объектов наружной рекламы и городской наружной информации, современных технологий и методов для создания праздничного оформления Волгограда и информирования населения о проводимых социально значимых мероприятиях</w:t>
            </w:r>
          </w:p>
        </w:tc>
      </w:tr>
      <w:tr w:rsidR="00BE7C28">
        <w:tc>
          <w:tcPr>
            <w:tcW w:w="4535" w:type="dxa"/>
          </w:tcPr>
          <w:p w:rsidR="00BE7C28" w:rsidRDefault="00BE7C28">
            <w:pPr>
              <w:pStyle w:val="ConsPlusNormal"/>
              <w:jc w:val="center"/>
            </w:pPr>
            <w:r>
              <w:lastRenderedPageBreak/>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Развитие инфраструктуры широкополосного доступа на территории Волгограда.</w:t>
            </w:r>
          </w:p>
          <w:p w:rsidR="00BE7C28" w:rsidRDefault="00BE7C28">
            <w:pPr>
              <w:pStyle w:val="ConsPlusNormal"/>
            </w:pPr>
            <w:r>
              <w:t>Развитие информационной системы, позволяющей обеспечить высокий уровень информирования населения.</w:t>
            </w:r>
          </w:p>
          <w:p w:rsidR="00BE7C28" w:rsidRDefault="00BE7C28">
            <w:pPr>
              <w:pStyle w:val="ConsPlusNormal"/>
            </w:pPr>
            <w:r>
              <w:t>Формирование единого информационного пространства Волгограда.</w:t>
            </w:r>
          </w:p>
          <w:p w:rsidR="00BE7C28" w:rsidRDefault="00BE7C28">
            <w:pPr>
              <w:pStyle w:val="ConsPlusNormal"/>
            </w:pPr>
            <w:r>
              <w:t>Снижение стоимости предоставляемых услуг в сфере информационно-телекоммуникационных технологий с одновременным повышением их качества на основе развития конкуренции между операторами связи, поставщиками оборудования, разработчиками программного обеспечения.</w:t>
            </w:r>
          </w:p>
          <w:p w:rsidR="00BE7C28" w:rsidRDefault="00BE7C28">
            <w:pPr>
              <w:pStyle w:val="ConsPlusNormal"/>
            </w:pPr>
            <w:r>
              <w:t>Разработка концепции размещения объектов городской наружной информации на территории Волгограда.</w:t>
            </w:r>
          </w:p>
          <w:p w:rsidR="00BE7C28" w:rsidRDefault="00BE7C28">
            <w:pPr>
              <w:pStyle w:val="ConsPlusNormal"/>
            </w:pPr>
            <w:r>
              <w:t>Развитие информационной системы, позволяющей обеспечить высокий уровень планового и оперативного информирования населения.</w:t>
            </w:r>
          </w:p>
          <w:p w:rsidR="00BE7C28" w:rsidRDefault="00BE7C28">
            <w:pPr>
              <w:pStyle w:val="ConsPlusNormal"/>
            </w:pPr>
            <w:r>
              <w:t>Повышение уровня информационной культуры населения Волгограда.</w:t>
            </w:r>
          </w:p>
          <w:p w:rsidR="00BE7C28" w:rsidRDefault="00BE7C28">
            <w:pPr>
              <w:pStyle w:val="ConsPlusNormal"/>
            </w:pPr>
            <w:r>
              <w:t>Повышение вовлеченности граждан и организаций Волгограда в процесс формирования информационного общества Волгограда</w:t>
            </w:r>
          </w:p>
        </w:tc>
        <w:tc>
          <w:tcPr>
            <w:tcW w:w="4535" w:type="dxa"/>
          </w:tcPr>
          <w:p w:rsidR="00BE7C28" w:rsidRDefault="00BE7C28">
            <w:pPr>
              <w:pStyle w:val="ConsPlusNormal"/>
            </w:pPr>
            <w:r>
              <w:t>Создание дублирующих ведомственных информационных ресурсов и, как следствие, увеличение расходов на их содержание.</w:t>
            </w:r>
          </w:p>
          <w:p w:rsidR="00BE7C28" w:rsidRDefault="00BE7C28">
            <w:pPr>
              <w:pStyle w:val="ConsPlusNormal"/>
            </w:pPr>
            <w:r>
              <w:t>Недостаточное использование современных средств, обеспечивающих информационную безопасность.</w:t>
            </w:r>
          </w:p>
          <w:p w:rsidR="00BE7C28" w:rsidRDefault="00BE7C28">
            <w:pPr>
              <w:pStyle w:val="ConsPlusNormal"/>
            </w:pPr>
            <w:r>
              <w:t xml:space="preserve">Несовершенство нормативной базы на федеральном уровне - "устаревший" </w:t>
            </w:r>
            <w:hyperlink r:id="rId51">
              <w:r>
                <w:rPr>
                  <w:color w:val="0000FF"/>
                </w:rPr>
                <w:t>ГОСТ Р 52044-2003</w:t>
              </w:r>
            </w:hyperlink>
            <w:r>
              <w:t>, согласно которому почти 90% рекламных конструкций оказываются вне закона, и, как следствие, угроза невыполнения обязательств в рамках соглашений по ФИФА</w:t>
            </w:r>
          </w:p>
        </w:tc>
      </w:tr>
    </w:tbl>
    <w:p w:rsidR="00BE7C28" w:rsidRDefault="00BE7C28">
      <w:pPr>
        <w:pStyle w:val="ConsPlusNormal"/>
        <w:jc w:val="both"/>
      </w:pPr>
    </w:p>
    <w:p w:rsidR="00BE7C28" w:rsidRDefault="00BE7C28">
      <w:pPr>
        <w:pStyle w:val="ConsPlusNormal"/>
        <w:jc w:val="center"/>
      </w:pPr>
      <w:r>
        <w:lastRenderedPageBreak/>
        <w:t>2.4.4. Имидж Волгограда</w:t>
      </w:r>
    </w:p>
    <w:p w:rsidR="00BE7C28" w:rsidRDefault="00BE7C28">
      <w:pPr>
        <w:pStyle w:val="ConsPlusNormal"/>
        <w:jc w:val="both"/>
      </w:pPr>
    </w:p>
    <w:p w:rsidR="00BE7C28" w:rsidRDefault="00BE7C28">
      <w:pPr>
        <w:pStyle w:val="ConsPlusNormal"/>
        <w:ind w:firstLine="540"/>
        <w:jc w:val="both"/>
      </w:pPr>
      <w:r>
        <w:t>Проходящие в Волгограде отраслевые и межотраслевые мероприятия разрознены и не обеспечены достаточной информационной поддержкой, отсутствуют календарь событий, брендбук города и т.п. Представители волгоградского бизнес-сообщества недостаточно вовлечены в реализацию совместных проектов с зарубежными партнерами. Как один из родоначальников движения породненных городов, Волгоград обладает значительным потенциалом для позиционирования себя как одного из ведущих российских центров (столицы) общественной дипломатии, однако в настоящее время этот ресурс не используется в полной мере. Отсутствует популярная городская неофициальная символика, низка выставочная и конгресс-активность Волгограда за своими границами, недостаточна освещенность города в интернет-пространстве, низка частота положительных упоминаний Волгограда в средствах массовой информации (далее - СМИ).</w:t>
      </w:r>
    </w:p>
    <w:p w:rsidR="00BE7C28" w:rsidRDefault="00BE7C28">
      <w:pPr>
        <w:pStyle w:val="ConsPlusNormal"/>
        <w:spacing w:before="220"/>
        <w:ind w:firstLine="540"/>
        <w:jc w:val="both"/>
      </w:pPr>
      <w:r>
        <w:t>Анализ сильных и слабых сторон, возможностей и угроз представлен в таблице 21.</w:t>
      </w:r>
    </w:p>
    <w:p w:rsidR="00BE7C28" w:rsidRDefault="00BE7C28">
      <w:pPr>
        <w:pStyle w:val="ConsPlusNormal"/>
        <w:jc w:val="both"/>
      </w:pPr>
    </w:p>
    <w:p w:rsidR="00BE7C28" w:rsidRDefault="00BE7C28">
      <w:pPr>
        <w:pStyle w:val="ConsPlusNormal"/>
        <w:jc w:val="right"/>
      </w:pPr>
      <w:r>
        <w:t>Таблица 21</w:t>
      </w:r>
    </w:p>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E7C28">
        <w:tc>
          <w:tcPr>
            <w:tcW w:w="4535" w:type="dxa"/>
          </w:tcPr>
          <w:p w:rsidR="00BE7C28" w:rsidRDefault="00BE7C28">
            <w:pPr>
              <w:pStyle w:val="ConsPlusNormal"/>
              <w:jc w:val="center"/>
            </w:pPr>
            <w:r>
              <w:t>Сильные стороны</w:t>
            </w:r>
          </w:p>
        </w:tc>
        <w:tc>
          <w:tcPr>
            <w:tcW w:w="4535" w:type="dxa"/>
          </w:tcPr>
          <w:p w:rsidR="00BE7C28" w:rsidRDefault="00BE7C28">
            <w:pPr>
              <w:pStyle w:val="ConsPlusNormal"/>
              <w:jc w:val="center"/>
            </w:pPr>
            <w:r>
              <w:t>Слабые стороны</w:t>
            </w:r>
          </w:p>
        </w:tc>
      </w:tr>
      <w:tr w:rsidR="00BE7C28">
        <w:tc>
          <w:tcPr>
            <w:tcW w:w="4535" w:type="dxa"/>
          </w:tcPr>
          <w:p w:rsidR="00BE7C28" w:rsidRDefault="00BE7C28">
            <w:pPr>
              <w:pStyle w:val="ConsPlusNormal"/>
            </w:pPr>
            <w:r>
              <w:t>Высокий положительный историко-патриотический и спортивный имидж. Волгоград обладает потенциалом формирования имиджа мегаполиса федерального значения, привлекательного города с выдающейся историей и перспективой устойчивого развития.</w:t>
            </w:r>
          </w:p>
          <w:p w:rsidR="00BE7C28" w:rsidRDefault="00BE7C28">
            <w:pPr>
              <w:pStyle w:val="ConsPlusNormal"/>
            </w:pPr>
            <w:r>
              <w:t>Волгоград обладает значительным потенциалом в осуществлении международных и межрегиональных связей</w:t>
            </w:r>
          </w:p>
        </w:tc>
        <w:tc>
          <w:tcPr>
            <w:tcW w:w="4535" w:type="dxa"/>
          </w:tcPr>
          <w:p w:rsidR="00BE7C28" w:rsidRDefault="00BE7C28">
            <w:pPr>
              <w:pStyle w:val="ConsPlusNormal"/>
            </w:pPr>
            <w:r>
              <w:t>Отсутствие популярной городской неофициальной символики, низкая выставочная и конгресс-активность Волгограда за своими границами.</w:t>
            </w:r>
          </w:p>
          <w:p w:rsidR="00BE7C28" w:rsidRDefault="00BE7C28">
            <w:pPr>
              <w:pStyle w:val="ConsPlusNormal"/>
            </w:pPr>
            <w:r>
              <w:t>Низкая частота положительных упоминаний Волгограда в СМИ, слабая освещенность в интернет-пространстве.</w:t>
            </w:r>
          </w:p>
          <w:p w:rsidR="00BE7C28" w:rsidRDefault="00BE7C28">
            <w:pPr>
              <w:pStyle w:val="ConsPlusNormal"/>
            </w:pPr>
            <w:r>
              <w:t>Проходящие в Волгограде отраслевые и межотраслевые мероприятия разрознены и не обеспечены достаточной информационной поддержкой</w:t>
            </w:r>
          </w:p>
        </w:tc>
      </w:tr>
      <w:tr w:rsidR="00BE7C28">
        <w:tc>
          <w:tcPr>
            <w:tcW w:w="4535" w:type="dxa"/>
          </w:tcPr>
          <w:p w:rsidR="00BE7C28" w:rsidRDefault="00BE7C28">
            <w:pPr>
              <w:pStyle w:val="ConsPlusNormal"/>
              <w:jc w:val="center"/>
            </w:pPr>
            <w:r>
              <w:t>Возможности</w:t>
            </w:r>
          </w:p>
        </w:tc>
        <w:tc>
          <w:tcPr>
            <w:tcW w:w="4535" w:type="dxa"/>
          </w:tcPr>
          <w:p w:rsidR="00BE7C28" w:rsidRDefault="00BE7C28">
            <w:pPr>
              <w:pStyle w:val="ConsPlusNormal"/>
              <w:jc w:val="center"/>
            </w:pPr>
            <w:r>
              <w:t>Угрозы</w:t>
            </w:r>
          </w:p>
        </w:tc>
      </w:tr>
      <w:tr w:rsidR="00BE7C28">
        <w:tc>
          <w:tcPr>
            <w:tcW w:w="4535" w:type="dxa"/>
          </w:tcPr>
          <w:p w:rsidR="00BE7C28" w:rsidRDefault="00BE7C28">
            <w:pPr>
              <w:pStyle w:val="ConsPlusNormal"/>
            </w:pPr>
            <w:r>
              <w:t xml:space="preserve">Использование ресурсов общественной дипломатии для формирования позитивного имиджа Волгограда в рамках приоритетов современной </w:t>
            </w:r>
            <w:hyperlink r:id="rId52">
              <w:r>
                <w:rPr>
                  <w:color w:val="0000FF"/>
                </w:rPr>
                <w:t>Концепции</w:t>
              </w:r>
            </w:hyperlink>
            <w:r>
              <w:t xml:space="preserve"> внешней политики Российской Федерации, утвержденной Указом Президента Российской Федерации от 31 марта 2023 г. N 229 "Об утверждении Концепции внешней политики Российской Федерации".</w:t>
            </w:r>
          </w:p>
          <w:p w:rsidR="00BE7C28" w:rsidRDefault="00BE7C28">
            <w:pPr>
              <w:pStyle w:val="ConsPlusNormal"/>
            </w:pPr>
            <w:r>
              <w:t>Продвижение Волгограда на международном и федеральном уровнях, повышение его узнаваемости в СМИ.</w:t>
            </w:r>
          </w:p>
          <w:p w:rsidR="00BE7C28" w:rsidRDefault="00BE7C28">
            <w:pPr>
              <w:pStyle w:val="ConsPlusNormal"/>
            </w:pPr>
            <w:r>
              <w:t>Формирование положительного инвестиционного климата</w:t>
            </w:r>
          </w:p>
        </w:tc>
        <w:tc>
          <w:tcPr>
            <w:tcW w:w="4535" w:type="dxa"/>
          </w:tcPr>
          <w:p w:rsidR="00BE7C28" w:rsidRDefault="00BE7C28">
            <w:pPr>
              <w:pStyle w:val="ConsPlusNormal"/>
            </w:pPr>
            <w:r>
              <w:t>Снижение привлекательности Волгограда из-за отсутствия современных форм позиционирования (календарь событий, брендбук города и др.).</w:t>
            </w:r>
          </w:p>
          <w:p w:rsidR="00BE7C28" w:rsidRDefault="00BE7C28">
            <w:pPr>
              <w:pStyle w:val="ConsPlusNormal"/>
            </w:pPr>
            <w:r>
              <w:t>Ухудшение инвестиционного климата Волгограда.</w:t>
            </w:r>
          </w:p>
          <w:p w:rsidR="00BE7C28" w:rsidRDefault="00BE7C28">
            <w:pPr>
              <w:pStyle w:val="ConsPlusNormal"/>
            </w:pPr>
            <w:r>
              <w:t>Снижение интереса к Волгограду со стороны зарубежных и российских партнеров, международных и межрегиональных организаций, ассоциаций и союзов.</w:t>
            </w:r>
          </w:p>
          <w:p w:rsidR="00BE7C28" w:rsidRDefault="00BE7C28">
            <w:pPr>
              <w:pStyle w:val="ConsPlusNormal"/>
            </w:pPr>
            <w:r>
              <w:t>Потеря поддержки со стороны федерального центра</w:t>
            </w:r>
          </w:p>
        </w:tc>
      </w:tr>
    </w:tbl>
    <w:p w:rsidR="00BE7C28" w:rsidRDefault="00BE7C28">
      <w:pPr>
        <w:pStyle w:val="ConsPlusNormal"/>
        <w:jc w:val="both"/>
      </w:pPr>
    </w:p>
    <w:p w:rsidR="00BE7C28" w:rsidRDefault="00BE7C28">
      <w:pPr>
        <w:pStyle w:val="ConsPlusNormal"/>
        <w:jc w:val="right"/>
      </w:pPr>
      <w:r>
        <w:t>Департамент экономического</w:t>
      </w:r>
    </w:p>
    <w:p w:rsidR="00BE7C28" w:rsidRDefault="00BE7C28">
      <w:pPr>
        <w:pStyle w:val="ConsPlusNormal"/>
        <w:jc w:val="right"/>
      </w:pPr>
      <w:r>
        <w:t>развития и инвестиций</w:t>
      </w:r>
    </w:p>
    <w:p w:rsidR="00BE7C28" w:rsidRDefault="00BE7C28">
      <w:pPr>
        <w:pStyle w:val="ConsPlusNormal"/>
        <w:jc w:val="right"/>
      </w:pPr>
      <w:r>
        <w:t>администрации Волгограда</w:t>
      </w: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right"/>
        <w:outlineLvl w:val="1"/>
      </w:pPr>
      <w:r>
        <w:t>Приложение 2</w:t>
      </w:r>
    </w:p>
    <w:p w:rsidR="00BE7C28" w:rsidRDefault="00BE7C28">
      <w:pPr>
        <w:pStyle w:val="ConsPlusNormal"/>
        <w:jc w:val="right"/>
      </w:pPr>
      <w:r>
        <w:t>к стратегии</w:t>
      </w:r>
    </w:p>
    <w:p w:rsidR="00BE7C28" w:rsidRDefault="00BE7C28">
      <w:pPr>
        <w:pStyle w:val="ConsPlusNormal"/>
        <w:jc w:val="right"/>
      </w:pPr>
      <w:r>
        <w:t>социально-экономического</w:t>
      </w:r>
    </w:p>
    <w:p w:rsidR="00BE7C28" w:rsidRDefault="00BE7C28">
      <w:pPr>
        <w:pStyle w:val="ConsPlusNormal"/>
        <w:jc w:val="right"/>
      </w:pPr>
      <w:r>
        <w:t>развития Волгограда</w:t>
      </w:r>
    </w:p>
    <w:p w:rsidR="00BE7C28" w:rsidRDefault="00BE7C28">
      <w:pPr>
        <w:pStyle w:val="ConsPlusNormal"/>
        <w:jc w:val="right"/>
      </w:pPr>
      <w:r>
        <w:t>до 2034 года,</w:t>
      </w:r>
    </w:p>
    <w:p w:rsidR="00BE7C28" w:rsidRDefault="00BE7C28">
      <w:pPr>
        <w:pStyle w:val="ConsPlusNormal"/>
        <w:jc w:val="right"/>
      </w:pPr>
      <w:r>
        <w:t>утвержденной решением</w:t>
      </w:r>
    </w:p>
    <w:p w:rsidR="00BE7C28" w:rsidRDefault="00BE7C28">
      <w:pPr>
        <w:pStyle w:val="ConsPlusNormal"/>
        <w:jc w:val="right"/>
      </w:pPr>
      <w:r>
        <w:t>Волгоградской городской Думы</w:t>
      </w:r>
    </w:p>
    <w:p w:rsidR="00BE7C28" w:rsidRDefault="00BE7C28">
      <w:pPr>
        <w:pStyle w:val="ConsPlusNormal"/>
        <w:jc w:val="right"/>
      </w:pPr>
      <w:r>
        <w:t>от 25.01.2017 N 53/1539</w:t>
      </w:r>
    </w:p>
    <w:p w:rsidR="00BE7C28" w:rsidRDefault="00BE7C28">
      <w:pPr>
        <w:pStyle w:val="ConsPlusNormal"/>
        <w:jc w:val="both"/>
      </w:pPr>
    </w:p>
    <w:p w:rsidR="00BE7C28" w:rsidRDefault="00BE7C28">
      <w:pPr>
        <w:pStyle w:val="ConsPlusTitle"/>
        <w:jc w:val="center"/>
      </w:pPr>
      <w:bookmarkStart w:id="2" w:name="P1881"/>
      <w:bookmarkEnd w:id="2"/>
      <w:r>
        <w:t>ОЖИДАЕМЫЕ РЕЗУЛЬТАТЫ</w:t>
      </w:r>
    </w:p>
    <w:p w:rsidR="00BE7C28" w:rsidRDefault="00BE7C28">
      <w:pPr>
        <w:pStyle w:val="ConsPlusTitle"/>
        <w:jc w:val="center"/>
      </w:pPr>
      <w:r>
        <w:t>(ЦЕЛЕВЫЕ ИНДИКАТОРЫ) РЕАЛИЗАЦИИ СТРАТЕГИИ</w:t>
      </w:r>
    </w:p>
    <w:p w:rsidR="00BE7C28" w:rsidRDefault="00BE7C28">
      <w:pPr>
        <w:pStyle w:val="ConsPlusTitle"/>
        <w:jc w:val="center"/>
      </w:pPr>
      <w:r>
        <w:t>СОЦИАЛЬНО-ЭКОНОМИЧЕСКОГО РАЗВИТИЯ ВОЛГОГРАДА ДО 2034 ГОДА</w:t>
      </w:r>
    </w:p>
    <w:p w:rsidR="00BE7C28" w:rsidRDefault="00BE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C28" w:rsidRDefault="00BE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C28" w:rsidRDefault="00BE7C28">
            <w:pPr>
              <w:pStyle w:val="ConsPlusNormal"/>
              <w:jc w:val="center"/>
            </w:pPr>
            <w:r>
              <w:rPr>
                <w:color w:val="392C69"/>
              </w:rPr>
              <w:t>Список изменяющих документов</w:t>
            </w:r>
          </w:p>
          <w:p w:rsidR="00BE7C28" w:rsidRDefault="00BE7C28">
            <w:pPr>
              <w:pStyle w:val="ConsPlusNormal"/>
              <w:jc w:val="center"/>
            </w:pPr>
            <w:r>
              <w:rPr>
                <w:color w:val="392C69"/>
              </w:rPr>
              <w:t xml:space="preserve">(в ред. </w:t>
            </w:r>
            <w:hyperlink r:id="rId53">
              <w:r>
                <w:rPr>
                  <w:color w:val="0000FF"/>
                </w:rPr>
                <w:t>решения</w:t>
              </w:r>
            </w:hyperlink>
            <w:r>
              <w:rPr>
                <w:color w:val="392C69"/>
              </w:rPr>
              <w:t xml:space="preserve"> Волгоградской городской Думы от 30.01.2024 N 7/110)</w:t>
            </w: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r>
    </w:tbl>
    <w:p w:rsidR="00BE7C28" w:rsidRDefault="00BE7C28">
      <w:pPr>
        <w:pStyle w:val="ConsPlusNormal"/>
        <w:jc w:val="both"/>
      </w:pPr>
    </w:p>
    <w:p w:rsidR="00BE7C28" w:rsidRDefault="00BE7C28">
      <w:pPr>
        <w:pStyle w:val="ConsPlusNormal"/>
        <w:sectPr w:rsidR="00BE7C2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1814"/>
        <w:gridCol w:w="1191"/>
        <w:gridCol w:w="1020"/>
        <w:gridCol w:w="1191"/>
        <w:gridCol w:w="1191"/>
        <w:gridCol w:w="1191"/>
      </w:tblGrid>
      <w:tr w:rsidR="00BE7C28">
        <w:tc>
          <w:tcPr>
            <w:tcW w:w="567" w:type="dxa"/>
          </w:tcPr>
          <w:p w:rsidR="00BE7C28" w:rsidRDefault="00BE7C28">
            <w:pPr>
              <w:pStyle w:val="ConsPlusNormal"/>
              <w:jc w:val="center"/>
            </w:pPr>
            <w:r>
              <w:lastRenderedPageBreak/>
              <w:t>N п/п</w:t>
            </w:r>
          </w:p>
        </w:tc>
        <w:tc>
          <w:tcPr>
            <w:tcW w:w="3061" w:type="dxa"/>
          </w:tcPr>
          <w:p w:rsidR="00BE7C28" w:rsidRDefault="00BE7C28">
            <w:pPr>
              <w:pStyle w:val="ConsPlusNormal"/>
              <w:jc w:val="center"/>
            </w:pPr>
            <w:r>
              <w:t>Показатель</w:t>
            </w:r>
          </w:p>
        </w:tc>
        <w:tc>
          <w:tcPr>
            <w:tcW w:w="1814" w:type="dxa"/>
          </w:tcPr>
          <w:p w:rsidR="00BE7C28" w:rsidRDefault="00BE7C28">
            <w:pPr>
              <w:pStyle w:val="ConsPlusNormal"/>
              <w:jc w:val="center"/>
            </w:pPr>
            <w:r>
              <w:t>Единица измерения</w:t>
            </w:r>
          </w:p>
        </w:tc>
        <w:tc>
          <w:tcPr>
            <w:tcW w:w="1191" w:type="dxa"/>
          </w:tcPr>
          <w:p w:rsidR="00BE7C28" w:rsidRDefault="00BE7C28">
            <w:pPr>
              <w:pStyle w:val="ConsPlusNormal"/>
              <w:jc w:val="center"/>
            </w:pPr>
            <w:r>
              <w:t>2018 год</w:t>
            </w:r>
          </w:p>
        </w:tc>
        <w:tc>
          <w:tcPr>
            <w:tcW w:w="1020" w:type="dxa"/>
          </w:tcPr>
          <w:p w:rsidR="00BE7C28" w:rsidRDefault="00BE7C28">
            <w:pPr>
              <w:pStyle w:val="ConsPlusNormal"/>
              <w:jc w:val="center"/>
            </w:pPr>
            <w:r>
              <w:t>2022 год</w:t>
            </w:r>
          </w:p>
        </w:tc>
        <w:tc>
          <w:tcPr>
            <w:tcW w:w="1191" w:type="dxa"/>
          </w:tcPr>
          <w:p w:rsidR="00BE7C28" w:rsidRDefault="00BE7C28">
            <w:pPr>
              <w:pStyle w:val="ConsPlusNormal"/>
              <w:jc w:val="center"/>
            </w:pPr>
            <w:r>
              <w:t>2024 год</w:t>
            </w:r>
          </w:p>
        </w:tc>
        <w:tc>
          <w:tcPr>
            <w:tcW w:w="1191" w:type="dxa"/>
          </w:tcPr>
          <w:p w:rsidR="00BE7C28" w:rsidRDefault="00BE7C28">
            <w:pPr>
              <w:pStyle w:val="ConsPlusNormal"/>
              <w:jc w:val="center"/>
            </w:pPr>
            <w:r>
              <w:t>2030 год</w:t>
            </w:r>
          </w:p>
        </w:tc>
        <w:tc>
          <w:tcPr>
            <w:tcW w:w="1191" w:type="dxa"/>
          </w:tcPr>
          <w:p w:rsidR="00BE7C28" w:rsidRDefault="00BE7C28">
            <w:pPr>
              <w:pStyle w:val="ConsPlusNormal"/>
              <w:jc w:val="center"/>
            </w:pPr>
            <w:r>
              <w:t>2034 год</w:t>
            </w:r>
          </w:p>
        </w:tc>
      </w:tr>
      <w:tr w:rsidR="00BE7C28">
        <w:tc>
          <w:tcPr>
            <w:tcW w:w="567" w:type="dxa"/>
          </w:tcPr>
          <w:p w:rsidR="00BE7C28" w:rsidRDefault="00BE7C28">
            <w:pPr>
              <w:pStyle w:val="ConsPlusNormal"/>
              <w:jc w:val="center"/>
            </w:pPr>
            <w:r>
              <w:t>1</w:t>
            </w:r>
          </w:p>
        </w:tc>
        <w:tc>
          <w:tcPr>
            <w:tcW w:w="3061" w:type="dxa"/>
          </w:tcPr>
          <w:p w:rsidR="00BE7C28" w:rsidRDefault="00BE7C28">
            <w:pPr>
              <w:pStyle w:val="ConsPlusNormal"/>
              <w:jc w:val="center"/>
            </w:pPr>
            <w:r>
              <w:t>2</w:t>
            </w:r>
          </w:p>
        </w:tc>
        <w:tc>
          <w:tcPr>
            <w:tcW w:w="1814" w:type="dxa"/>
          </w:tcPr>
          <w:p w:rsidR="00BE7C28" w:rsidRDefault="00BE7C28">
            <w:pPr>
              <w:pStyle w:val="ConsPlusNormal"/>
              <w:jc w:val="center"/>
            </w:pPr>
            <w:r>
              <w:t>3</w:t>
            </w:r>
          </w:p>
        </w:tc>
        <w:tc>
          <w:tcPr>
            <w:tcW w:w="1191" w:type="dxa"/>
          </w:tcPr>
          <w:p w:rsidR="00BE7C28" w:rsidRDefault="00BE7C28">
            <w:pPr>
              <w:pStyle w:val="ConsPlusNormal"/>
              <w:jc w:val="center"/>
            </w:pPr>
            <w:r>
              <w:t>4</w:t>
            </w:r>
          </w:p>
        </w:tc>
        <w:tc>
          <w:tcPr>
            <w:tcW w:w="1020" w:type="dxa"/>
          </w:tcPr>
          <w:p w:rsidR="00BE7C28" w:rsidRDefault="00BE7C28">
            <w:pPr>
              <w:pStyle w:val="ConsPlusNormal"/>
              <w:jc w:val="center"/>
            </w:pPr>
            <w:r>
              <w:t>5</w:t>
            </w:r>
          </w:p>
        </w:tc>
        <w:tc>
          <w:tcPr>
            <w:tcW w:w="1191" w:type="dxa"/>
          </w:tcPr>
          <w:p w:rsidR="00BE7C28" w:rsidRDefault="00BE7C28">
            <w:pPr>
              <w:pStyle w:val="ConsPlusNormal"/>
              <w:jc w:val="center"/>
            </w:pPr>
            <w:r>
              <w:t>6</w:t>
            </w:r>
          </w:p>
        </w:tc>
        <w:tc>
          <w:tcPr>
            <w:tcW w:w="1191" w:type="dxa"/>
          </w:tcPr>
          <w:p w:rsidR="00BE7C28" w:rsidRDefault="00BE7C28">
            <w:pPr>
              <w:pStyle w:val="ConsPlusNormal"/>
              <w:jc w:val="center"/>
            </w:pPr>
            <w:r>
              <w:t>7</w:t>
            </w:r>
          </w:p>
        </w:tc>
        <w:tc>
          <w:tcPr>
            <w:tcW w:w="1191" w:type="dxa"/>
          </w:tcPr>
          <w:p w:rsidR="00BE7C28" w:rsidRDefault="00BE7C28">
            <w:pPr>
              <w:pStyle w:val="ConsPlusNormal"/>
              <w:jc w:val="center"/>
            </w:pPr>
            <w:r>
              <w:t>8</w:t>
            </w:r>
          </w:p>
        </w:tc>
      </w:tr>
      <w:tr w:rsidR="00BE7C28">
        <w:tc>
          <w:tcPr>
            <w:tcW w:w="567" w:type="dxa"/>
          </w:tcPr>
          <w:p w:rsidR="00BE7C28" w:rsidRDefault="00BE7C28">
            <w:pPr>
              <w:pStyle w:val="ConsPlusNormal"/>
              <w:jc w:val="center"/>
            </w:pPr>
            <w:r>
              <w:t>1.</w:t>
            </w:r>
          </w:p>
        </w:tc>
        <w:tc>
          <w:tcPr>
            <w:tcW w:w="3061" w:type="dxa"/>
          </w:tcPr>
          <w:p w:rsidR="00BE7C28" w:rsidRDefault="00BE7C28">
            <w:pPr>
              <w:pStyle w:val="ConsPlusNormal"/>
            </w:pPr>
            <w:r>
              <w:t>Ожидаемая средняя продолжительность жизни</w:t>
            </w:r>
          </w:p>
        </w:tc>
        <w:tc>
          <w:tcPr>
            <w:tcW w:w="1814" w:type="dxa"/>
          </w:tcPr>
          <w:p w:rsidR="00BE7C28" w:rsidRDefault="00BE7C28">
            <w:pPr>
              <w:pStyle w:val="ConsPlusNormal"/>
            </w:pPr>
            <w:r>
              <w:t>лет</w:t>
            </w:r>
          </w:p>
        </w:tc>
        <w:tc>
          <w:tcPr>
            <w:tcW w:w="1191" w:type="dxa"/>
          </w:tcPr>
          <w:p w:rsidR="00BE7C28" w:rsidRDefault="00BE7C28">
            <w:pPr>
              <w:pStyle w:val="ConsPlusNormal"/>
              <w:jc w:val="center"/>
            </w:pPr>
            <w:r>
              <w:t>75,0</w:t>
            </w:r>
          </w:p>
        </w:tc>
        <w:tc>
          <w:tcPr>
            <w:tcW w:w="1020" w:type="dxa"/>
          </w:tcPr>
          <w:p w:rsidR="00BE7C28" w:rsidRDefault="00BE7C28">
            <w:pPr>
              <w:pStyle w:val="ConsPlusNormal"/>
              <w:jc w:val="center"/>
            </w:pPr>
            <w:r>
              <w:t>74,3</w:t>
            </w:r>
          </w:p>
        </w:tc>
        <w:tc>
          <w:tcPr>
            <w:tcW w:w="1191" w:type="dxa"/>
          </w:tcPr>
          <w:p w:rsidR="00BE7C28" w:rsidRDefault="00BE7C28">
            <w:pPr>
              <w:pStyle w:val="ConsPlusNormal"/>
              <w:jc w:val="center"/>
            </w:pPr>
            <w:r>
              <w:t>74,9</w:t>
            </w:r>
          </w:p>
        </w:tc>
        <w:tc>
          <w:tcPr>
            <w:tcW w:w="1191" w:type="dxa"/>
          </w:tcPr>
          <w:p w:rsidR="00BE7C28" w:rsidRDefault="00BE7C28">
            <w:pPr>
              <w:pStyle w:val="ConsPlusNormal"/>
              <w:jc w:val="center"/>
            </w:pPr>
            <w:r>
              <w:t>76,0</w:t>
            </w:r>
          </w:p>
        </w:tc>
        <w:tc>
          <w:tcPr>
            <w:tcW w:w="1191" w:type="dxa"/>
          </w:tcPr>
          <w:p w:rsidR="00BE7C28" w:rsidRDefault="00BE7C28">
            <w:pPr>
              <w:pStyle w:val="ConsPlusNormal"/>
              <w:jc w:val="center"/>
            </w:pPr>
            <w:r>
              <w:t>78,5</w:t>
            </w:r>
          </w:p>
        </w:tc>
      </w:tr>
      <w:tr w:rsidR="00BE7C28">
        <w:tc>
          <w:tcPr>
            <w:tcW w:w="567" w:type="dxa"/>
          </w:tcPr>
          <w:p w:rsidR="00BE7C28" w:rsidRDefault="00BE7C28">
            <w:pPr>
              <w:pStyle w:val="ConsPlusNormal"/>
              <w:jc w:val="center"/>
            </w:pPr>
            <w:r>
              <w:t>2.</w:t>
            </w:r>
          </w:p>
        </w:tc>
        <w:tc>
          <w:tcPr>
            <w:tcW w:w="3061" w:type="dxa"/>
          </w:tcPr>
          <w:p w:rsidR="00BE7C28" w:rsidRDefault="00BE7C28">
            <w:pPr>
              <w:pStyle w:val="ConsPlusNormal"/>
            </w:pPr>
            <w:r>
              <w:t>Численность населения (среднегодовая)</w:t>
            </w:r>
          </w:p>
        </w:tc>
        <w:tc>
          <w:tcPr>
            <w:tcW w:w="1814" w:type="dxa"/>
          </w:tcPr>
          <w:p w:rsidR="00BE7C28" w:rsidRDefault="00BE7C28">
            <w:pPr>
              <w:pStyle w:val="ConsPlusNormal"/>
            </w:pPr>
            <w:r>
              <w:t>тыс. чел.</w:t>
            </w:r>
          </w:p>
        </w:tc>
        <w:tc>
          <w:tcPr>
            <w:tcW w:w="1191" w:type="dxa"/>
          </w:tcPr>
          <w:p w:rsidR="00BE7C28" w:rsidRDefault="00BE7C28">
            <w:pPr>
              <w:pStyle w:val="ConsPlusNormal"/>
              <w:jc w:val="center"/>
            </w:pPr>
            <w:r>
              <w:t>1013,5</w:t>
            </w:r>
          </w:p>
        </w:tc>
        <w:tc>
          <w:tcPr>
            <w:tcW w:w="1020" w:type="dxa"/>
          </w:tcPr>
          <w:p w:rsidR="00BE7C28" w:rsidRDefault="00BE7C28">
            <w:pPr>
              <w:pStyle w:val="ConsPlusNormal"/>
              <w:jc w:val="center"/>
            </w:pPr>
            <w:r>
              <w:t>1026,7</w:t>
            </w:r>
          </w:p>
        </w:tc>
        <w:tc>
          <w:tcPr>
            <w:tcW w:w="1191" w:type="dxa"/>
          </w:tcPr>
          <w:p w:rsidR="00BE7C28" w:rsidRDefault="00BE7C28">
            <w:pPr>
              <w:pStyle w:val="ConsPlusNormal"/>
              <w:jc w:val="center"/>
            </w:pPr>
            <w:r>
              <w:t>1020,4</w:t>
            </w:r>
          </w:p>
        </w:tc>
        <w:tc>
          <w:tcPr>
            <w:tcW w:w="1191" w:type="dxa"/>
          </w:tcPr>
          <w:p w:rsidR="00BE7C28" w:rsidRDefault="00BE7C28">
            <w:pPr>
              <w:pStyle w:val="ConsPlusNormal"/>
              <w:jc w:val="center"/>
            </w:pPr>
            <w:r>
              <w:t>1006,6</w:t>
            </w:r>
          </w:p>
        </w:tc>
        <w:tc>
          <w:tcPr>
            <w:tcW w:w="1191" w:type="dxa"/>
          </w:tcPr>
          <w:p w:rsidR="00BE7C28" w:rsidRDefault="00BE7C28">
            <w:pPr>
              <w:pStyle w:val="ConsPlusNormal"/>
              <w:jc w:val="center"/>
            </w:pPr>
            <w:r>
              <w:t>1013,4</w:t>
            </w:r>
          </w:p>
        </w:tc>
      </w:tr>
      <w:tr w:rsidR="00BE7C28">
        <w:tc>
          <w:tcPr>
            <w:tcW w:w="567" w:type="dxa"/>
          </w:tcPr>
          <w:p w:rsidR="00BE7C28" w:rsidRDefault="00BE7C28">
            <w:pPr>
              <w:pStyle w:val="ConsPlusNormal"/>
              <w:jc w:val="center"/>
            </w:pPr>
            <w:r>
              <w:t>3.</w:t>
            </w:r>
          </w:p>
        </w:tc>
        <w:tc>
          <w:tcPr>
            <w:tcW w:w="3061" w:type="dxa"/>
          </w:tcPr>
          <w:p w:rsidR="00BE7C28" w:rsidRDefault="00BE7C28">
            <w:pPr>
              <w:pStyle w:val="ConsPlusNormal"/>
            </w:pPr>
            <w:r>
              <w:t>Коэффициент естественного прироста населения</w:t>
            </w:r>
          </w:p>
        </w:tc>
        <w:tc>
          <w:tcPr>
            <w:tcW w:w="1814" w:type="dxa"/>
          </w:tcPr>
          <w:p w:rsidR="00BE7C28" w:rsidRDefault="00BE7C28">
            <w:pPr>
              <w:pStyle w:val="ConsPlusNormal"/>
            </w:pPr>
            <w:r>
              <w:t>на 1 тыс. чел. населения</w:t>
            </w:r>
          </w:p>
        </w:tc>
        <w:tc>
          <w:tcPr>
            <w:tcW w:w="1191" w:type="dxa"/>
          </w:tcPr>
          <w:p w:rsidR="00BE7C28" w:rsidRDefault="00BE7C28">
            <w:pPr>
              <w:pStyle w:val="ConsPlusNormal"/>
              <w:jc w:val="center"/>
            </w:pPr>
            <w:r>
              <w:t>- 2,80</w:t>
            </w:r>
          </w:p>
        </w:tc>
        <w:tc>
          <w:tcPr>
            <w:tcW w:w="1020" w:type="dxa"/>
          </w:tcPr>
          <w:p w:rsidR="00BE7C28" w:rsidRDefault="00BE7C28">
            <w:pPr>
              <w:pStyle w:val="ConsPlusNormal"/>
              <w:jc w:val="center"/>
            </w:pPr>
            <w:r>
              <w:t>- 5,99</w:t>
            </w:r>
          </w:p>
        </w:tc>
        <w:tc>
          <w:tcPr>
            <w:tcW w:w="1191" w:type="dxa"/>
          </w:tcPr>
          <w:p w:rsidR="00BE7C28" w:rsidRDefault="00BE7C28">
            <w:pPr>
              <w:pStyle w:val="ConsPlusNormal"/>
              <w:jc w:val="center"/>
            </w:pPr>
            <w:r>
              <w:t>- 5,78</w:t>
            </w:r>
          </w:p>
        </w:tc>
        <w:tc>
          <w:tcPr>
            <w:tcW w:w="1191" w:type="dxa"/>
          </w:tcPr>
          <w:p w:rsidR="00BE7C28" w:rsidRDefault="00BE7C28">
            <w:pPr>
              <w:pStyle w:val="ConsPlusNormal"/>
              <w:jc w:val="center"/>
            </w:pPr>
            <w:r>
              <w:t>- 3,92</w:t>
            </w:r>
          </w:p>
        </w:tc>
        <w:tc>
          <w:tcPr>
            <w:tcW w:w="1191" w:type="dxa"/>
          </w:tcPr>
          <w:p w:rsidR="00BE7C28" w:rsidRDefault="00BE7C28">
            <w:pPr>
              <w:pStyle w:val="ConsPlusNormal"/>
              <w:jc w:val="center"/>
            </w:pPr>
            <w:r>
              <w:t>- 0,69</w:t>
            </w:r>
          </w:p>
        </w:tc>
      </w:tr>
      <w:tr w:rsidR="00BE7C28">
        <w:tc>
          <w:tcPr>
            <w:tcW w:w="567" w:type="dxa"/>
          </w:tcPr>
          <w:p w:rsidR="00BE7C28" w:rsidRDefault="00BE7C28">
            <w:pPr>
              <w:pStyle w:val="ConsPlusNormal"/>
              <w:jc w:val="center"/>
            </w:pPr>
            <w:r>
              <w:t>4.</w:t>
            </w:r>
          </w:p>
        </w:tc>
        <w:tc>
          <w:tcPr>
            <w:tcW w:w="3061" w:type="dxa"/>
          </w:tcPr>
          <w:p w:rsidR="00BE7C28" w:rsidRDefault="00BE7C28">
            <w:pPr>
              <w:pStyle w:val="ConsPlusNormal"/>
            </w:pPr>
            <w:r>
              <w:t>Коэффициент миграционного прироста</w:t>
            </w:r>
          </w:p>
        </w:tc>
        <w:tc>
          <w:tcPr>
            <w:tcW w:w="1814" w:type="dxa"/>
          </w:tcPr>
          <w:p w:rsidR="00BE7C28" w:rsidRDefault="00BE7C28">
            <w:pPr>
              <w:pStyle w:val="ConsPlusNormal"/>
            </w:pPr>
            <w:r>
              <w:t>на 1 тыс. чел. населения</w:t>
            </w:r>
          </w:p>
        </w:tc>
        <w:tc>
          <w:tcPr>
            <w:tcW w:w="1191" w:type="dxa"/>
          </w:tcPr>
          <w:p w:rsidR="00BE7C28" w:rsidRDefault="00BE7C28">
            <w:pPr>
              <w:pStyle w:val="ConsPlusNormal"/>
              <w:jc w:val="center"/>
            </w:pPr>
            <w:r>
              <w:t>2,8</w:t>
            </w:r>
          </w:p>
        </w:tc>
        <w:tc>
          <w:tcPr>
            <w:tcW w:w="1020" w:type="dxa"/>
          </w:tcPr>
          <w:p w:rsidR="00BE7C28" w:rsidRDefault="00BE7C28">
            <w:pPr>
              <w:pStyle w:val="ConsPlusNormal"/>
              <w:jc w:val="center"/>
            </w:pPr>
            <w:r>
              <w:t>3,8</w:t>
            </w:r>
          </w:p>
        </w:tc>
        <w:tc>
          <w:tcPr>
            <w:tcW w:w="1191" w:type="dxa"/>
          </w:tcPr>
          <w:p w:rsidR="00BE7C28" w:rsidRDefault="00BE7C28">
            <w:pPr>
              <w:pStyle w:val="ConsPlusNormal"/>
              <w:jc w:val="center"/>
            </w:pPr>
            <w:r>
              <w:t>2,9</w:t>
            </w:r>
          </w:p>
        </w:tc>
        <w:tc>
          <w:tcPr>
            <w:tcW w:w="1191" w:type="dxa"/>
          </w:tcPr>
          <w:p w:rsidR="00BE7C28" w:rsidRDefault="00BE7C28">
            <w:pPr>
              <w:pStyle w:val="ConsPlusNormal"/>
              <w:jc w:val="center"/>
            </w:pPr>
            <w:r>
              <w:t>2,38</w:t>
            </w:r>
          </w:p>
        </w:tc>
        <w:tc>
          <w:tcPr>
            <w:tcW w:w="1191" w:type="dxa"/>
          </w:tcPr>
          <w:p w:rsidR="00BE7C28" w:rsidRDefault="00BE7C28">
            <w:pPr>
              <w:pStyle w:val="ConsPlusNormal"/>
              <w:jc w:val="center"/>
            </w:pPr>
            <w:r>
              <w:t>4,4</w:t>
            </w:r>
          </w:p>
        </w:tc>
      </w:tr>
      <w:tr w:rsidR="00BE7C28">
        <w:tc>
          <w:tcPr>
            <w:tcW w:w="567" w:type="dxa"/>
          </w:tcPr>
          <w:p w:rsidR="00BE7C28" w:rsidRDefault="00BE7C28">
            <w:pPr>
              <w:pStyle w:val="ConsPlusNormal"/>
              <w:jc w:val="center"/>
            </w:pPr>
            <w:r>
              <w:t>5.</w:t>
            </w:r>
          </w:p>
        </w:tc>
        <w:tc>
          <w:tcPr>
            <w:tcW w:w="3061" w:type="dxa"/>
          </w:tcPr>
          <w:p w:rsidR="00BE7C28" w:rsidRDefault="00BE7C28">
            <w:pPr>
              <w:pStyle w:val="ConsPlusNormal"/>
            </w:pPr>
            <w:r>
              <w:t>Суммарный коэффициент рождаемости</w:t>
            </w:r>
          </w:p>
        </w:tc>
        <w:tc>
          <w:tcPr>
            <w:tcW w:w="1814" w:type="dxa"/>
          </w:tcPr>
          <w:p w:rsidR="00BE7C28" w:rsidRDefault="00BE7C28">
            <w:pPr>
              <w:pStyle w:val="ConsPlusNormal"/>
            </w:pPr>
            <w:r>
              <w:t>количество детей на 1 женщину</w:t>
            </w:r>
          </w:p>
        </w:tc>
        <w:tc>
          <w:tcPr>
            <w:tcW w:w="1191" w:type="dxa"/>
          </w:tcPr>
          <w:p w:rsidR="00BE7C28" w:rsidRDefault="00BE7C28">
            <w:pPr>
              <w:pStyle w:val="ConsPlusNormal"/>
              <w:jc w:val="center"/>
            </w:pPr>
            <w:r>
              <w:t>1,3</w:t>
            </w:r>
          </w:p>
        </w:tc>
        <w:tc>
          <w:tcPr>
            <w:tcW w:w="1020" w:type="dxa"/>
          </w:tcPr>
          <w:p w:rsidR="00BE7C28" w:rsidRDefault="00BE7C28">
            <w:pPr>
              <w:pStyle w:val="ConsPlusNormal"/>
              <w:jc w:val="center"/>
            </w:pPr>
            <w:r>
              <w:t>1,1</w:t>
            </w:r>
          </w:p>
        </w:tc>
        <w:tc>
          <w:tcPr>
            <w:tcW w:w="1191" w:type="dxa"/>
          </w:tcPr>
          <w:p w:rsidR="00BE7C28" w:rsidRDefault="00BE7C28">
            <w:pPr>
              <w:pStyle w:val="ConsPlusNormal"/>
              <w:jc w:val="center"/>
            </w:pPr>
            <w:r>
              <w:t>1,1</w:t>
            </w:r>
          </w:p>
        </w:tc>
        <w:tc>
          <w:tcPr>
            <w:tcW w:w="1191" w:type="dxa"/>
          </w:tcPr>
          <w:p w:rsidR="00BE7C28" w:rsidRDefault="00BE7C28">
            <w:pPr>
              <w:pStyle w:val="ConsPlusNormal"/>
              <w:jc w:val="center"/>
            </w:pPr>
            <w:r>
              <w:t>1,2</w:t>
            </w:r>
          </w:p>
        </w:tc>
        <w:tc>
          <w:tcPr>
            <w:tcW w:w="1191" w:type="dxa"/>
          </w:tcPr>
          <w:p w:rsidR="00BE7C28" w:rsidRDefault="00BE7C28">
            <w:pPr>
              <w:pStyle w:val="ConsPlusNormal"/>
              <w:jc w:val="center"/>
            </w:pPr>
            <w:r>
              <w:t>1,4</w:t>
            </w:r>
          </w:p>
        </w:tc>
      </w:tr>
      <w:tr w:rsidR="00BE7C28">
        <w:tc>
          <w:tcPr>
            <w:tcW w:w="567" w:type="dxa"/>
          </w:tcPr>
          <w:p w:rsidR="00BE7C28" w:rsidRDefault="00BE7C28">
            <w:pPr>
              <w:pStyle w:val="ConsPlusNormal"/>
              <w:jc w:val="center"/>
            </w:pPr>
            <w:r>
              <w:t>6.</w:t>
            </w:r>
          </w:p>
        </w:tc>
        <w:tc>
          <w:tcPr>
            <w:tcW w:w="3061" w:type="dxa"/>
          </w:tcPr>
          <w:p w:rsidR="00BE7C28" w:rsidRDefault="00BE7C28">
            <w:pPr>
              <w:pStyle w:val="ConsPlusNormal"/>
            </w:pPr>
            <w:r>
              <w:t>Доля детей 1 - 6 лет, состоящих на учете для приема в муниципальные дошкольные образовательные организации, в общей численности детей данной категории</w:t>
            </w:r>
          </w:p>
        </w:tc>
        <w:tc>
          <w:tcPr>
            <w:tcW w:w="1814" w:type="dxa"/>
          </w:tcPr>
          <w:p w:rsidR="00BE7C28" w:rsidRDefault="00BE7C28">
            <w:pPr>
              <w:pStyle w:val="ConsPlusNormal"/>
            </w:pPr>
            <w:r>
              <w:t>%</w:t>
            </w:r>
          </w:p>
        </w:tc>
        <w:tc>
          <w:tcPr>
            <w:tcW w:w="1191" w:type="dxa"/>
          </w:tcPr>
          <w:p w:rsidR="00BE7C28" w:rsidRDefault="00BE7C28">
            <w:pPr>
              <w:pStyle w:val="ConsPlusNormal"/>
              <w:jc w:val="center"/>
            </w:pPr>
            <w:r>
              <w:t>22,4</w:t>
            </w:r>
          </w:p>
        </w:tc>
        <w:tc>
          <w:tcPr>
            <w:tcW w:w="1020" w:type="dxa"/>
          </w:tcPr>
          <w:p w:rsidR="00BE7C28" w:rsidRDefault="00BE7C28">
            <w:pPr>
              <w:pStyle w:val="ConsPlusNormal"/>
              <w:jc w:val="center"/>
            </w:pPr>
            <w:r>
              <w:t>13,0</w:t>
            </w:r>
          </w:p>
        </w:tc>
        <w:tc>
          <w:tcPr>
            <w:tcW w:w="1191" w:type="dxa"/>
          </w:tcPr>
          <w:p w:rsidR="00BE7C28" w:rsidRDefault="00BE7C28">
            <w:pPr>
              <w:pStyle w:val="ConsPlusNormal"/>
              <w:jc w:val="center"/>
            </w:pPr>
            <w:r>
              <w:t>20,0</w:t>
            </w:r>
          </w:p>
        </w:tc>
        <w:tc>
          <w:tcPr>
            <w:tcW w:w="1191" w:type="dxa"/>
          </w:tcPr>
          <w:p w:rsidR="00BE7C28" w:rsidRDefault="00BE7C28">
            <w:pPr>
              <w:pStyle w:val="ConsPlusNormal"/>
              <w:jc w:val="center"/>
            </w:pPr>
            <w:r>
              <w:t>19,0</w:t>
            </w:r>
          </w:p>
        </w:tc>
        <w:tc>
          <w:tcPr>
            <w:tcW w:w="1191" w:type="dxa"/>
          </w:tcPr>
          <w:p w:rsidR="00BE7C28" w:rsidRDefault="00BE7C28">
            <w:pPr>
              <w:pStyle w:val="ConsPlusNormal"/>
              <w:jc w:val="center"/>
            </w:pPr>
            <w:r>
              <w:t>18,0</w:t>
            </w:r>
          </w:p>
        </w:tc>
      </w:tr>
      <w:tr w:rsidR="00BE7C28">
        <w:tc>
          <w:tcPr>
            <w:tcW w:w="567" w:type="dxa"/>
          </w:tcPr>
          <w:p w:rsidR="00BE7C28" w:rsidRDefault="00BE7C28">
            <w:pPr>
              <w:pStyle w:val="ConsPlusNormal"/>
              <w:jc w:val="center"/>
            </w:pPr>
            <w:r>
              <w:t>7.</w:t>
            </w:r>
          </w:p>
        </w:tc>
        <w:tc>
          <w:tcPr>
            <w:tcW w:w="3061" w:type="dxa"/>
          </w:tcPr>
          <w:p w:rsidR="00BE7C28" w:rsidRDefault="00BE7C28">
            <w:pPr>
              <w:pStyle w:val="ConsPlusNormal"/>
            </w:pPr>
            <w:r>
              <w:t xml:space="preserve">Доля детей в возрасте 1 - 6 лет, получающих дошкольную образовательную услугу и (или) услугу по их содержанию в муниципальных образовательных организациях, в общей </w:t>
            </w:r>
            <w:r>
              <w:lastRenderedPageBreak/>
              <w:t>численности детей в возрасте 1 - 6 лет</w:t>
            </w:r>
          </w:p>
        </w:tc>
        <w:tc>
          <w:tcPr>
            <w:tcW w:w="1814" w:type="dxa"/>
          </w:tcPr>
          <w:p w:rsidR="00BE7C28" w:rsidRDefault="00BE7C28">
            <w:pPr>
              <w:pStyle w:val="ConsPlusNormal"/>
            </w:pPr>
            <w:r>
              <w:lastRenderedPageBreak/>
              <w:t>%</w:t>
            </w:r>
          </w:p>
        </w:tc>
        <w:tc>
          <w:tcPr>
            <w:tcW w:w="1191" w:type="dxa"/>
          </w:tcPr>
          <w:p w:rsidR="00BE7C28" w:rsidRDefault="00BE7C28">
            <w:pPr>
              <w:pStyle w:val="ConsPlusNormal"/>
              <w:jc w:val="center"/>
            </w:pPr>
            <w:r>
              <w:t>76,0</w:t>
            </w:r>
          </w:p>
        </w:tc>
        <w:tc>
          <w:tcPr>
            <w:tcW w:w="1020" w:type="dxa"/>
          </w:tcPr>
          <w:p w:rsidR="00BE7C28" w:rsidRDefault="00BE7C28">
            <w:pPr>
              <w:pStyle w:val="ConsPlusNormal"/>
              <w:jc w:val="center"/>
            </w:pPr>
            <w:r>
              <w:t>77,6</w:t>
            </w:r>
          </w:p>
        </w:tc>
        <w:tc>
          <w:tcPr>
            <w:tcW w:w="1191" w:type="dxa"/>
          </w:tcPr>
          <w:p w:rsidR="00BE7C28" w:rsidRDefault="00BE7C28">
            <w:pPr>
              <w:pStyle w:val="ConsPlusNormal"/>
              <w:jc w:val="center"/>
            </w:pPr>
            <w:r>
              <w:t>71,0</w:t>
            </w:r>
          </w:p>
        </w:tc>
        <w:tc>
          <w:tcPr>
            <w:tcW w:w="1191" w:type="dxa"/>
          </w:tcPr>
          <w:p w:rsidR="00BE7C28" w:rsidRDefault="00BE7C28">
            <w:pPr>
              <w:pStyle w:val="ConsPlusNormal"/>
              <w:jc w:val="center"/>
            </w:pPr>
            <w:r>
              <w:t>72,0</w:t>
            </w:r>
          </w:p>
        </w:tc>
        <w:tc>
          <w:tcPr>
            <w:tcW w:w="1191" w:type="dxa"/>
          </w:tcPr>
          <w:p w:rsidR="00BE7C28" w:rsidRDefault="00BE7C28">
            <w:pPr>
              <w:pStyle w:val="ConsPlusNormal"/>
              <w:jc w:val="center"/>
            </w:pPr>
            <w:r>
              <w:t>74,0</w:t>
            </w:r>
          </w:p>
        </w:tc>
      </w:tr>
      <w:tr w:rsidR="00BE7C28">
        <w:tc>
          <w:tcPr>
            <w:tcW w:w="567" w:type="dxa"/>
          </w:tcPr>
          <w:p w:rsidR="00BE7C28" w:rsidRDefault="00BE7C28">
            <w:pPr>
              <w:pStyle w:val="ConsPlusNormal"/>
              <w:jc w:val="center"/>
            </w:pPr>
            <w:r>
              <w:lastRenderedPageBreak/>
              <w:t>8.</w:t>
            </w:r>
          </w:p>
        </w:tc>
        <w:tc>
          <w:tcPr>
            <w:tcW w:w="3061" w:type="dxa"/>
          </w:tcPr>
          <w:p w:rsidR="00BE7C28" w:rsidRDefault="00BE7C28">
            <w:pPr>
              <w:pStyle w:val="ConsPlusNormal"/>
            </w:pPr>
            <w:r>
              <w:t>Количество дополнительно созданных мест для получения общего образования</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2047</w:t>
            </w:r>
          </w:p>
        </w:tc>
        <w:tc>
          <w:tcPr>
            <w:tcW w:w="1020" w:type="dxa"/>
          </w:tcPr>
          <w:p w:rsidR="00BE7C28" w:rsidRDefault="00BE7C28">
            <w:pPr>
              <w:pStyle w:val="ConsPlusNormal"/>
              <w:jc w:val="center"/>
            </w:pPr>
            <w:r>
              <w:t>2840</w:t>
            </w:r>
          </w:p>
        </w:tc>
        <w:tc>
          <w:tcPr>
            <w:tcW w:w="1191" w:type="dxa"/>
          </w:tcPr>
          <w:p w:rsidR="00BE7C28" w:rsidRDefault="00BE7C28">
            <w:pPr>
              <w:pStyle w:val="ConsPlusNormal"/>
              <w:jc w:val="center"/>
            </w:pPr>
            <w:r>
              <w:t>5444</w:t>
            </w:r>
          </w:p>
        </w:tc>
        <w:tc>
          <w:tcPr>
            <w:tcW w:w="1191" w:type="dxa"/>
          </w:tcPr>
          <w:p w:rsidR="00BE7C28" w:rsidRDefault="00BE7C28">
            <w:pPr>
              <w:pStyle w:val="ConsPlusNormal"/>
              <w:jc w:val="center"/>
            </w:pPr>
            <w:r>
              <w:t>9734</w:t>
            </w:r>
          </w:p>
        </w:tc>
        <w:tc>
          <w:tcPr>
            <w:tcW w:w="1191" w:type="dxa"/>
          </w:tcPr>
          <w:p w:rsidR="00BE7C28" w:rsidRDefault="00BE7C28">
            <w:pPr>
              <w:pStyle w:val="ConsPlusNormal"/>
              <w:jc w:val="center"/>
            </w:pPr>
            <w:r>
              <w:t>4685</w:t>
            </w:r>
          </w:p>
        </w:tc>
      </w:tr>
      <w:tr w:rsidR="00BE7C28">
        <w:tc>
          <w:tcPr>
            <w:tcW w:w="567" w:type="dxa"/>
          </w:tcPr>
          <w:p w:rsidR="00BE7C28" w:rsidRDefault="00BE7C28">
            <w:pPr>
              <w:pStyle w:val="ConsPlusNormal"/>
              <w:jc w:val="center"/>
            </w:pPr>
            <w:r>
              <w:t>9.</w:t>
            </w:r>
          </w:p>
        </w:tc>
        <w:tc>
          <w:tcPr>
            <w:tcW w:w="3061" w:type="dxa"/>
          </w:tcPr>
          <w:p w:rsidR="00BE7C28" w:rsidRDefault="00BE7C28">
            <w:pPr>
              <w:pStyle w:val="ConsPlusNormal"/>
            </w:pPr>
            <w:r>
              <w:t>Количество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71</w:t>
            </w:r>
          </w:p>
        </w:tc>
        <w:tc>
          <w:tcPr>
            <w:tcW w:w="1191" w:type="dxa"/>
          </w:tcPr>
          <w:p w:rsidR="00BE7C28" w:rsidRDefault="00BE7C28">
            <w:pPr>
              <w:pStyle w:val="ConsPlusNormal"/>
              <w:jc w:val="center"/>
            </w:pPr>
            <w:r>
              <w:t>121</w:t>
            </w:r>
          </w:p>
        </w:tc>
        <w:tc>
          <w:tcPr>
            <w:tcW w:w="1191" w:type="dxa"/>
          </w:tcPr>
          <w:p w:rsidR="00BE7C28" w:rsidRDefault="00BE7C28">
            <w:pPr>
              <w:pStyle w:val="ConsPlusNormal"/>
              <w:jc w:val="center"/>
            </w:pPr>
            <w:r>
              <w:t>132</w:t>
            </w:r>
          </w:p>
        </w:tc>
        <w:tc>
          <w:tcPr>
            <w:tcW w:w="1191" w:type="dxa"/>
          </w:tcPr>
          <w:p w:rsidR="00BE7C28" w:rsidRDefault="00BE7C28">
            <w:pPr>
              <w:pStyle w:val="ConsPlusNormal"/>
              <w:jc w:val="center"/>
            </w:pPr>
            <w:r>
              <w:t>134</w:t>
            </w:r>
          </w:p>
        </w:tc>
      </w:tr>
      <w:tr w:rsidR="00BE7C28">
        <w:tc>
          <w:tcPr>
            <w:tcW w:w="567" w:type="dxa"/>
          </w:tcPr>
          <w:p w:rsidR="00BE7C28" w:rsidRDefault="00BE7C28">
            <w:pPr>
              <w:pStyle w:val="ConsPlusNormal"/>
              <w:jc w:val="center"/>
            </w:pPr>
            <w:r>
              <w:t>10.</w:t>
            </w:r>
          </w:p>
        </w:tc>
        <w:tc>
          <w:tcPr>
            <w:tcW w:w="3061" w:type="dxa"/>
          </w:tcPr>
          <w:p w:rsidR="00BE7C28" w:rsidRDefault="00BE7C28">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814" w:type="dxa"/>
          </w:tcPr>
          <w:p w:rsidR="00BE7C28" w:rsidRDefault="00BE7C28">
            <w:pPr>
              <w:pStyle w:val="ConsPlusNormal"/>
            </w:pPr>
            <w:r>
              <w:t>%</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38,4</w:t>
            </w:r>
          </w:p>
        </w:tc>
        <w:tc>
          <w:tcPr>
            <w:tcW w:w="1191" w:type="dxa"/>
          </w:tcPr>
          <w:p w:rsidR="00BE7C28" w:rsidRDefault="00BE7C28">
            <w:pPr>
              <w:pStyle w:val="ConsPlusNormal"/>
              <w:jc w:val="center"/>
            </w:pPr>
            <w:r>
              <w:t>69,6</w:t>
            </w:r>
          </w:p>
        </w:tc>
        <w:tc>
          <w:tcPr>
            <w:tcW w:w="1191" w:type="dxa"/>
          </w:tcPr>
          <w:p w:rsidR="00BE7C28" w:rsidRDefault="00BE7C28">
            <w:pPr>
              <w:pStyle w:val="ConsPlusNormal"/>
              <w:jc w:val="center"/>
            </w:pPr>
            <w:r>
              <w:t>98,0</w:t>
            </w:r>
          </w:p>
        </w:tc>
        <w:tc>
          <w:tcPr>
            <w:tcW w:w="1191" w:type="dxa"/>
          </w:tcPr>
          <w:p w:rsidR="00BE7C28" w:rsidRDefault="00BE7C28">
            <w:pPr>
              <w:pStyle w:val="ConsPlusNormal"/>
              <w:jc w:val="center"/>
            </w:pPr>
            <w:r>
              <w:t>99,0</w:t>
            </w:r>
          </w:p>
        </w:tc>
      </w:tr>
      <w:tr w:rsidR="00BE7C28">
        <w:tc>
          <w:tcPr>
            <w:tcW w:w="567" w:type="dxa"/>
          </w:tcPr>
          <w:p w:rsidR="00BE7C28" w:rsidRDefault="00BE7C28">
            <w:pPr>
              <w:pStyle w:val="ConsPlusNormal"/>
              <w:jc w:val="center"/>
            </w:pPr>
            <w:r>
              <w:t>11.</w:t>
            </w:r>
          </w:p>
        </w:tc>
        <w:tc>
          <w:tcPr>
            <w:tcW w:w="3061" w:type="dxa"/>
          </w:tcPr>
          <w:p w:rsidR="00BE7C28" w:rsidRDefault="00BE7C28">
            <w:pPr>
              <w:pStyle w:val="ConsPlusNormal"/>
            </w:pPr>
            <w:r>
              <w:t>Количество участников культурно-досуговых мероприятий в год</w:t>
            </w:r>
          </w:p>
        </w:tc>
        <w:tc>
          <w:tcPr>
            <w:tcW w:w="1814" w:type="dxa"/>
          </w:tcPr>
          <w:p w:rsidR="00BE7C28" w:rsidRDefault="00BE7C28">
            <w:pPr>
              <w:pStyle w:val="ConsPlusNormal"/>
            </w:pPr>
            <w:r>
              <w:t>тыс. чел.</w:t>
            </w:r>
          </w:p>
        </w:tc>
        <w:tc>
          <w:tcPr>
            <w:tcW w:w="1191" w:type="dxa"/>
          </w:tcPr>
          <w:p w:rsidR="00BE7C28" w:rsidRDefault="00BE7C28">
            <w:pPr>
              <w:pStyle w:val="ConsPlusNormal"/>
              <w:jc w:val="center"/>
            </w:pPr>
            <w:r>
              <w:t>964,4</w:t>
            </w:r>
          </w:p>
        </w:tc>
        <w:tc>
          <w:tcPr>
            <w:tcW w:w="1020" w:type="dxa"/>
          </w:tcPr>
          <w:p w:rsidR="00BE7C28" w:rsidRDefault="00BE7C28">
            <w:pPr>
              <w:pStyle w:val="ConsPlusNormal"/>
              <w:jc w:val="center"/>
            </w:pPr>
            <w:r>
              <w:t>1270,5</w:t>
            </w:r>
          </w:p>
        </w:tc>
        <w:tc>
          <w:tcPr>
            <w:tcW w:w="1191" w:type="dxa"/>
          </w:tcPr>
          <w:p w:rsidR="00BE7C28" w:rsidRDefault="00BE7C28">
            <w:pPr>
              <w:pStyle w:val="ConsPlusNormal"/>
              <w:jc w:val="center"/>
            </w:pPr>
            <w:r>
              <w:t>1275,5</w:t>
            </w:r>
          </w:p>
        </w:tc>
        <w:tc>
          <w:tcPr>
            <w:tcW w:w="1191" w:type="dxa"/>
          </w:tcPr>
          <w:p w:rsidR="00BE7C28" w:rsidRDefault="00BE7C28">
            <w:pPr>
              <w:pStyle w:val="ConsPlusNormal"/>
              <w:jc w:val="center"/>
            </w:pPr>
            <w:r>
              <w:t>2733,2</w:t>
            </w:r>
          </w:p>
        </w:tc>
        <w:tc>
          <w:tcPr>
            <w:tcW w:w="1191" w:type="dxa"/>
          </w:tcPr>
          <w:p w:rsidR="00BE7C28" w:rsidRDefault="00BE7C28">
            <w:pPr>
              <w:pStyle w:val="ConsPlusNormal"/>
              <w:jc w:val="center"/>
            </w:pPr>
            <w:r>
              <w:t>2853,2</w:t>
            </w:r>
          </w:p>
        </w:tc>
      </w:tr>
      <w:tr w:rsidR="00BE7C28">
        <w:tc>
          <w:tcPr>
            <w:tcW w:w="567" w:type="dxa"/>
          </w:tcPr>
          <w:p w:rsidR="00BE7C28" w:rsidRDefault="00BE7C28">
            <w:pPr>
              <w:pStyle w:val="ConsPlusNormal"/>
              <w:jc w:val="center"/>
            </w:pPr>
            <w:r>
              <w:t>12.</w:t>
            </w:r>
          </w:p>
        </w:tc>
        <w:tc>
          <w:tcPr>
            <w:tcW w:w="3061" w:type="dxa"/>
          </w:tcPr>
          <w:p w:rsidR="00BE7C28" w:rsidRDefault="00BE7C28">
            <w:pPr>
              <w:pStyle w:val="ConsPlusNormal"/>
            </w:pPr>
            <w:r>
              <w:t xml:space="preserve">Доля населения, систематически </w:t>
            </w:r>
            <w:r>
              <w:lastRenderedPageBreak/>
              <w:t>занимающегося физической культурой и спортом, в общей численности населения в возрасте от 3 до 79 лет</w:t>
            </w:r>
          </w:p>
        </w:tc>
        <w:tc>
          <w:tcPr>
            <w:tcW w:w="1814" w:type="dxa"/>
          </w:tcPr>
          <w:p w:rsidR="00BE7C28" w:rsidRDefault="00BE7C28">
            <w:pPr>
              <w:pStyle w:val="ConsPlusNormal"/>
            </w:pPr>
            <w:r>
              <w:lastRenderedPageBreak/>
              <w:t>%</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51,3</w:t>
            </w:r>
          </w:p>
        </w:tc>
        <w:tc>
          <w:tcPr>
            <w:tcW w:w="1191" w:type="dxa"/>
          </w:tcPr>
          <w:p w:rsidR="00BE7C28" w:rsidRDefault="00BE7C28">
            <w:pPr>
              <w:pStyle w:val="ConsPlusNormal"/>
              <w:jc w:val="center"/>
            </w:pPr>
            <w:r>
              <w:t>56,5</w:t>
            </w:r>
          </w:p>
        </w:tc>
        <w:tc>
          <w:tcPr>
            <w:tcW w:w="1191" w:type="dxa"/>
          </w:tcPr>
          <w:p w:rsidR="00BE7C28" w:rsidRDefault="00BE7C28">
            <w:pPr>
              <w:pStyle w:val="ConsPlusNormal"/>
              <w:jc w:val="center"/>
            </w:pPr>
            <w:r>
              <w:t>70,0</w:t>
            </w:r>
          </w:p>
        </w:tc>
        <w:tc>
          <w:tcPr>
            <w:tcW w:w="1191" w:type="dxa"/>
          </w:tcPr>
          <w:p w:rsidR="00BE7C28" w:rsidRDefault="00BE7C28">
            <w:pPr>
              <w:pStyle w:val="ConsPlusNormal"/>
              <w:jc w:val="center"/>
            </w:pPr>
            <w:r>
              <w:t>72,0</w:t>
            </w:r>
          </w:p>
        </w:tc>
      </w:tr>
      <w:tr w:rsidR="00BE7C28">
        <w:tc>
          <w:tcPr>
            <w:tcW w:w="567" w:type="dxa"/>
          </w:tcPr>
          <w:p w:rsidR="00BE7C28" w:rsidRDefault="00BE7C28">
            <w:pPr>
              <w:pStyle w:val="ConsPlusNormal"/>
              <w:jc w:val="center"/>
            </w:pPr>
            <w:r>
              <w:lastRenderedPageBreak/>
              <w:t>13.</w:t>
            </w:r>
          </w:p>
        </w:tc>
        <w:tc>
          <w:tcPr>
            <w:tcW w:w="3061" w:type="dxa"/>
          </w:tcPr>
          <w:p w:rsidR="00BE7C28" w:rsidRDefault="00BE7C28">
            <w:pPr>
              <w:pStyle w:val="ConsPlusNormal"/>
            </w:pPr>
            <w:r>
              <w:t>Уровень обеспеченности граждан спортивными сооружениями исходя из единовременной пропускной способности объектов спорта</w:t>
            </w:r>
          </w:p>
        </w:tc>
        <w:tc>
          <w:tcPr>
            <w:tcW w:w="1814" w:type="dxa"/>
          </w:tcPr>
          <w:p w:rsidR="00BE7C28" w:rsidRDefault="00BE7C28">
            <w:pPr>
              <w:pStyle w:val="ConsPlusNormal"/>
            </w:pPr>
            <w:r>
              <w:t>%</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49,2</w:t>
            </w:r>
          </w:p>
        </w:tc>
        <w:tc>
          <w:tcPr>
            <w:tcW w:w="1191" w:type="dxa"/>
          </w:tcPr>
          <w:p w:rsidR="00BE7C28" w:rsidRDefault="00BE7C28">
            <w:pPr>
              <w:pStyle w:val="ConsPlusNormal"/>
              <w:jc w:val="center"/>
            </w:pPr>
            <w:r>
              <w:t>55,0</w:t>
            </w:r>
          </w:p>
        </w:tc>
        <w:tc>
          <w:tcPr>
            <w:tcW w:w="1191" w:type="dxa"/>
          </w:tcPr>
          <w:p w:rsidR="00BE7C28" w:rsidRDefault="00BE7C28">
            <w:pPr>
              <w:pStyle w:val="ConsPlusNormal"/>
              <w:jc w:val="center"/>
            </w:pPr>
            <w:r>
              <w:t>70,0</w:t>
            </w:r>
          </w:p>
        </w:tc>
        <w:tc>
          <w:tcPr>
            <w:tcW w:w="1191" w:type="dxa"/>
          </w:tcPr>
          <w:p w:rsidR="00BE7C28" w:rsidRDefault="00BE7C28">
            <w:pPr>
              <w:pStyle w:val="ConsPlusNormal"/>
              <w:jc w:val="center"/>
            </w:pPr>
            <w:r>
              <w:t>74,0</w:t>
            </w:r>
          </w:p>
        </w:tc>
      </w:tr>
      <w:tr w:rsidR="00BE7C28">
        <w:tc>
          <w:tcPr>
            <w:tcW w:w="567" w:type="dxa"/>
          </w:tcPr>
          <w:p w:rsidR="00BE7C28" w:rsidRDefault="00BE7C28">
            <w:pPr>
              <w:pStyle w:val="ConsPlusNormal"/>
              <w:jc w:val="center"/>
            </w:pPr>
            <w:r>
              <w:t>14.</w:t>
            </w:r>
          </w:p>
        </w:tc>
        <w:tc>
          <w:tcPr>
            <w:tcW w:w="3061" w:type="dxa"/>
          </w:tcPr>
          <w:p w:rsidR="00BE7C28" w:rsidRDefault="00BE7C28">
            <w:pPr>
              <w:pStyle w:val="ConsPlusNormal"/>
            </w:pPr>
            <w:r>
              <w:t>Удельный вес объектов (муниципальных объектов Волгограда), на которых обеспечиваются условия индивидуальной мобильности инвалидов и возможность для самостоятельного их передвижения по объекту (при необходимости - по территории объекта)</w:t>
            </w:r>
          </w:p>
        </w:tc>
        <w:tc>
          <w:tcPr>
            <w:tcW w:w="1814" w:type="dxa"/>
          </w:tcPr>
          <w:p w:rsidR="00BE7C28" w:rsidRDefault="00BE7C28">
            <w:pPr>
              <w:pStyle w:val="ConsPlusNormal"/>
            </w:pPr>
            <w:r>
              <w:t>%</w:t>
            </w:r>
          </w:p>
        </w:tc>
        <w:tc>
          <w:tcPr>
            <w:tcW w:w="1191" w:type="dxa"/>
          </w:tcPr>
          <w:p w:rsidR="00BE7C28" w:rsidRDefault="00BE7C28">
            <w:pPr>
              <w:pStyle w:val="ConsPlusNormal"/>
              <w:jc w:val="center"/>
            </w:pPr>
            <w:r>
              <w:t>34,42</w:t>
            </w:r>
          </w:p>
        </w:tc>
        <w:tc>
          <w:tcPr>
            <w:tcW w:w="1020" w:type="dxa"/>
          </w:tcPr>
          <w:p w:rsidR="00BE7C28" w:rsidRDefault="00BE7C28">
            <w:pPr>
              <w:pStyle w:val="ConsPlusNormal"/>
              <w:jc w:val="center"/>
            </w:pPr>
            <w:r>
              <w:t>39,19</w:t>
            </w:r>
          </w:p>
        </w:tc>
        <w:tc>
          <w:tcPr>
            <w:tcW w:w="1191" w:type="dxa"/>
          </w:tcPr>
          <w:p w:rsidR="00BE7C28" w:rsidRDefault="00BE7C28">
            <w:pPr>
              <w:pStyle w:val="ConsPlusNormal"/>
              <w:jc w:val="center"/>
            </w:pPr>
            <w:r>
              <w:t>43,83</w:t>
            </w:r>
          </w:p>
        </w:tc>
        <w:tc>
          <w:tcPr>
            <w:tcW w:w="1191" w:type="dxa"/>
          </w:tcPr>
          <w:p w:rsidR="00BE7C28" w:rsidRDefault="00BE7C28">
            <w:pPr>
              <w:pStyle w:val="ConsPlusNormal"/>
              <w:jc w:val="center"/>
            </w:pPr>
            <w:r>
              <w:t>52,90</w:t>
            </w:r>
          </w:p>
        </w:tc>
        <w:tc>
          <w:tcPr>
            <w:tcW w:w="1191" w:type="dxa"/>
          </w:tcPr>
          <w:p w:rsidR="00BE7C28" w:rsidRDefault="00BE7C28">
            <w:pPr>
              <w:pStyle w:val="ConsPlusNormal"/>
              <w:jc w:val="center"/>
            </w:pPr>
            <w:r>
              <w:t>53,00</w:t>
            </w:r>
          </w:p>
        </w:tc>
      </w:tr>
      <w:tr w:rsidR="00BE7C28">
        <w:tc>
          <w:tcPr>
            <w:tcW w:w="567" w:type="dxa"/>
          </w:tcPr>
          <w:p w:rsidR="00BE7C28" w:rsidRDefault="00BE7C28">
            <w:pPr>
              <w:pStyle w:val="ConsPlusNormal"/>
              <w:jc w:val="center"/>
            </w:pPr>
            <w:r>
              <w:t>15.</w:t>
            </w:r>
          </w:p>
        </w:tc>
        <w:tc>
          <w:tcPr>
            <w:tcW w:w="3061" w:type="dxa"/>
          </w:tcPr>
          <w:p w:rsidR="00BE7C28" w:rsidRDefault="00BE7C28">
            <w:pPr>
              <w:pStyle w:val="ConsPlusNormal"/>
            </w:pPr>
            <w:r>
              <w:t>Доля граждан, получивших дополнительные меры социальной поддержки, от общей численности жителей Волгограда</w:t>
            </w:r>
          </w:p>
        </w:tc>
        <w:tc>
          <w:tcPr>
            <w:tcW w:w="1814" w:type="dxa"/>
          </w:tcPr>
          <w:p w:rsidR="00BE7C28" w:rsidRDefault="00BE7C28">
            <w:pPr>
              <w:pStyle w:val="ConsPlusNormal"/>
            </w:pPr>
            <w:r>
              <w:t>%</w:t>
            </w:r>
          </w:p>
        </w:tc>
        <w:tc>
          <w:tcPr>
            <w:tcW w:w="1191" w:type="dxa"/>
          </w:tcPr>
          <w:p w:rsidR="00BE7C28" w:rsidRDefault="00BE7C28">
            <w:pPr>
              <w:pStyle w:val="ConsPlusNormal"/>
              <w:jc w:val="center"/>
            </w:pPr>
            <w:r>
              <w:t>5,53</w:t>
            </w:r>
          </w:p>
        </w:tc>
        <w:tc>
          <w:tcPr>
            <w:tcW w:w="1020" w:type="dxa"/>
          </w:tcPr>
          <w:p w:rsidR="00BE7C28" w:rsidRDefault="00BE7C28">
            <w:pPr>
              <w:pStyle w:val="ConsPlusNormal"/>
              <w:jc w:val="center"/>
            </w:pPr>
            <w:r>
              <w:t>6,70</w:t>
            </w:r>
          </w:p>
        </w:tc>
        <w:tc>
          <w:tcPr>
            <w:tcW w:w="1191" w:type="dxa"/>
          </w:tcPr>
          <w:p w:rsidR="00BE7C28" w:rsidRDefault="00BE7C28">
            <w:pPr>
              <w:pStyle w:val="ConsPlusNormal"/>
              <w:jc w:val="center"/>
            </w:pPr>
            <w:r>
              <w:t>6,50</w:t>
            </w:r>
          </w:p>
        </w:tc>
        <w:tc>
          <w:tcPr>
            <w:tcW w:w="1191" w:type="dxa"/>
          </w:tcPr>
          <w:p w:rsidR="00BE7C28" w:rsidRDefault="00BE7C28">
            <w:pPr>
              <w:pStyle w:val="ConsPlusNormal"/>
              <w:jc w:val="center"/>
            </w:pPr>
            <w:r>
              <w:t>6,75</w:t>
            </w:r>
          </w:p>
        </w:tc>
        <w:tc>
          <w:tcPr>
            <w:tcW w:w="1191" w:type="dxa"/>
          </w:tcPr>
          <w:p w:rsidR="00BE7C28" w:rsidRDefault="00BE7C28">
            <w:pPr>
              <w:pStyle w:val="ConsPlusNormal"/>
              <w:jc w:val="center"/>
            </w:pPr>
            <w:r>
              <w:t>6,75</w:t>
            </w:r>
          </w:p>
        </w:tc>
      </w:tr>
      <w:tr w:rsidR="00BE7C28">
        <w:tc>
          <w:tcPr>
            <w:tcW w:w="567" w:type="dxa"/>
          </w:tcPr>
          <w:p w:rsidR="00BE7C28" w:rsidRDefault="00BE7C28">
            <w:pPr>
              <w:pStyle w:val="ConsPlusNormal"/>
              <w:jc w:val="center"/>
            </w:pPr>
            <w:r>
              <w:t>16.</w:t>
            </w:r>
          </w:p>
        </w:tc>
        <w:tc>
          <w:tcPr>
            <w:tcW w:w="3061" w:type="dxa"/>
          </w:tcPr>
          <w:p w:rsidR="00BE7C28" w:rsidRDefault="00BE7C28">
            <w:pPr>
              <w:pStyle w:val="ConsPlusNormal"/>
            </w:pPr>
            <w:r>
              <w:t>Число семей, состоящих на учете на конец года в качестве нуждающихся в жилых помещениях</w:t>
            </w:r>
          </w:p>
        </w:tc>
        <w:tc>
          <w:tcPr>
            <w:tcW w:w="1814" w:type="dxa"/>
          </w:tcPr>
          <w:p w:rsidR="00BE7C28" w:rsidRDefault="00BE7C28">
            <w:pPr>
              <w:pStyle w:val="ConsPlusNormal"/>
            </w:pPr>
            <w:r>
              <w:t>тыс. ед.</w:t>
            </w:r>
          </w:p>
        </w:tc>
        <w:tc>
          <w:tcPr>
            <w:tcW w:w="1191" w:type="dxa"/>
          </w:tcPr>
          <w:p w:rsidR="00BE7C28" w:rsidRDefault="00BE7C28">
            <w:pPr>
              <w:pStyle w:val="ConsPlusNormal"/>
              <w:jc w:val="center"/>
            </w:pPr>
            <w:r>
              <w:t>10,6</w:t>
            </w:r>
          </w:p>
        </w:tc>
        <w:tc>
          <w:tcPr>
            <w:tcW w:w="1020" w:type="dxa"/>
          </w:tcPr>
          <w:p w:rsidR="00BE7C28" w:rsidRDefault="00BE7C28">
            <w:pPr>
              <w:pStyle w:val="ConsPlusNormal"/>
              <w:jc w:val="center"/>
            </w:pPr>
            <w:r>
              <w:t>8,9</w:t>
            </w:r>
          </w:p>
        </w:tc>
        <w:tc>
          <w:tcPr>
            <w:tcW w:w="1191" w:type="dxa"/>
          </w:tcPr>
          <w:p w:rsidR="00BE7C28" w:rsidRDefault="00BE7C28">
            <w:pPr>
              <w:pStyle w:val="ConsPlusNormal"/>
              <w:jc w:val="center"/>
            </w:pPr>
            <w:r>
              <w:t>8,8</w:t>
            </w:r>
          </w:p>
        </w:tc>
        <w:tc>
          <w:tcPr>
            <w:tcW w:w="1191" w:type="dxa"/>
          </w:tcPr>
          <w:p w:rsidR="00BE7C28" w:rsidRDefault="00BE7C28">
            <w:pPr>
              <w:pStyle w:val="ConsPlusNormal"/>
              <w:jc w:val="center"/>
            </w:pPr>
            <w:r>
              <w:t>8,4</w:t>
            </w:r>
          </w:p>
        </w:tc>
        <w:tc>
          <w:tcPr>
            <w:tcW w:w="1191" w:type="dxa"/>
          </w:tcPr>
          <w:p w:rsidR="00BE7C28" w:rsidRDefault="00BE7C28">
            <w:pPr>
              <w:pStyle w:val="ConsPlusNormal"/>
              <w:jc w:val="center"/>
            </w:pPr>
            <w:r>
              <w:t>8,0</w:t>
            </w:r>
          </w:p>
        </w:tc>
      </w:tr>
      <w:tr w:rsidR="00BE7C28">
        <w:tc>
          <w:tcPr>
            <w:tcW w:w="567" w:type="dxa"/>
          </w:tcPr>
          <w:p w:rsidR="00BE7C28" w:rsidRDefault="00BE7C28">
            <w:pPr>
              <w:pStyle w:val="ConsPlusNormal"/>
              <w:jc w:val="center"/>
            </w:pPr>
            <w:r>
              <w:t>17.</w:t>
            </w:r>
          </w:p>
        </w:tc>
        <w:tc>
          <w:tcPr>
            <w:tcW w:w="3061" w:type="dxa"/>
          </w:tcPr>
          <w:p w:rsidR="00BE7C28" w:rsidRDefault="00BE7C28">
            <w:pPr>
              <w:pStyle w:val="ConsPlusNormal"/>
            </w:pPr>
            <w:r>
              <w:t xml:space="preserve">Количество семей, улучшивших жилищные </w:t>
            </w:r>
            <w:r>
              <w:lastRenderedPageBreak/>
              <w:t>условия</w:t>
            </w:r>
          </w:p>
        </w:tc>
        <w:tc>
          <w:tcPr>
            <w:tcW w:w="1814" w:type="dxa"/>
          </w:tcPr>
          <w:p w:rsidR="00BE7C28" w:rsidRDefault="00BE7C28">
            <w:pPr>
              <w:pStyle w:val="ConsPlusNormal"/>
            </w:pPr>
            <w:r>
              <w:lastRenderedPageBreak/>
              <w:t>ед.</w:t>
            </w:r>
          </w:p>
        </w:tc>
        <w:tc>
          <w:tcPr>
            <w:tcW w:w="1191" w:type="dxa"/>
          </w:tcPr>
          <w:p w:rsidR="00BE7C28" w:rsidRDefault="00BE7C28">
            <w:pPr>
              <w:pStyle w:val="ConsPlusNormal"/>
              <w:jc w:val="center"/>
            </w:pPr>
            <w:r>
              <w:t>372</w:t>
            </w:r>
          </w:p>
        </w:tc>
        <w:tc>
          <w:tcPr>
            <w:tcW w:w="1020" w:type="dxa"/>
          </w:tcPr>
          <w:p w:rsidR="00BE7C28" w:rsidRDefault="00BE7C28">
            <w:pPr>
              <w:pStyle w:val="ConsPlusNormal"/>
              <w:jc w:val="center"/>
            </w:pPr>
            <w:r>
              <w:t>703</w:t>
            </w:r>
          </w:p>
        </w:tc>
        <w:tc>
          <w:tcPr>
            <w:tcW w:w="1191" w:type="dxa"/>
          </w:tcPr>
          <w:p w:rsidR="00BE7C28" w:rsidRDefault="00BE7C28">
            <w:pPr>
              <w:pStyle w:val="ConsPlusNormal"/>
              <w:jc w:val="center"/>
            </w:pPr>
            <w:r>
              <w:t>788</w:t>
            </w:r>
          </w:p>
        </w:tc>
        <w:tc>
          <w:tcPr>
            <w:tcW w:w="1191" w:type="dxa"/>
          </w:tcPr>
          <w:p w:rsidR="00BE7C28" w:rsidRDefault="00BE7C28">
            <w:pPr>
              <w:pStyle w:val="ConsPlusNormal"/>
              <w:jc w:val="center"/>
            </w:pPr>
            <w:r>
              <w:t>1000</w:t>
            </w:r>
          </w:p>
        </w:tc>
        <w:tc>
          <w:tcPr>
            <w:tcW w:w="1191" w:type="dxa"/>
          </w:tcPr>
          <w:p w:rsidR="00BE7C28" w:rsidRDefault="00BE7C28">
            <w:pPr>
              <w:pStyle w:val="ConsPlusNormal"/>
              <w:jc w:val="center"/>
            </w:pPr>
            <w:r>
              <w:t>1200</w:t>
            </w:r>
          </w:p>
        </w:tc>
      </w:tr>
      <w:tr w:rsidR="00BE7C28">
        <w:tc>
          <w:tcPr>
            <w:tcW w:w="567" w:type="dxa"/>
          </w:tcPr>
          <w:p w:rsidR="00BE7C28" w:rsidRDefault="00BE7C28">
            <w:pPr>
              <w:pStyle w:val="ConsPlusNormal"/>
              <w:jc w:val="center"/>
            </w:pPr>
            <w:r>
              <w:lastRenderedPageBreak/>
              <w:t>18.</w:t>
            </w:r>
          </w:p>
        </w:tc>
        <w:tc>
          <w:tcPr>
            <w:tcW w:w="3061" w:type="dxa"/>
          </w:tcPr>
          <w:p w:rsidR="00BE7C28" w:rsidRDefault="00BE7C28">
            <w:pPr>
              <w:pStyle w:val="ConsPlusNormal"/>
            </w:pPr>
            <w:r>
              <w:t>Доля молодежи Волгограда в возрасте 14 - 35 лет, вовлеченной в социально-экономические, научно-технические, общественно-политические, досуговые, творческие, интеллектуальные и иные мероприятия по основным направлениям молодежной политики</w:t>
            </w:r>
          </w:p>
        </w:tc>
        <w:tc>
          <w:tcPr>
            <w:tcW w:w="1814" w:type="dxa"/>
          </w:tcPr>
          <w:p w:rsidR="00BE7C28" w:rsidRDefault="00BE7C28">
            <w:pPr>
              <w:pStyle w:val="ConsPlusNormal"/>
            </w:pPr>
            <w:r>
              <w:t>%</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95,8</w:t>
            </w:r>
          </w:p>
        </w:tc>
        <w:tc>
          <w:tcPr>
            <w:tcW w:w="1191" w:type="dxa"/>
          </w:tcPr>
          <w:p w:rsidR="00BE7C28" w:rsidRDefault="00BE7C28">
            <w:pPr>
              <w:pStyle w:val="ConsPlusNormal"/>
              <w:jc w:val="center"/>
            </w:pPr>
            <w:r>
              <w:t>77,0</w:t>
            </w:r>
          </w:p>
        </w:tc>
        <w:tc>
          <w:tcPr>
            <w:tcW w:w="1191" w:type="dxa"/>
          </w:tcPr>
          <w:p w:rsidR="00BE7C28" w:rsidRDefault="00BE7C28">
            <w:pPr>
              <w:pStyle w:val="ConsPlusNormal"/>
              <w:jc w:val="center"/>
            </w:pPr>
            <w:r>
              <w:t>80,0</w:t>
            </w:r>
          </w:p>
        </w:tc>
        <w:tc>
          <w:tcPr>
            <w:tcW w:w="1191" w:type="dxa"/>
          </w:tcPr>
          <w:p w:rsidR="00BE7C28" w:rsidRDefault="00BE7C28">
            <w:pPr>
              <w:pStyle w:val="ConsPlusNormal"/>
              <w:jc w:val="center"/>
            </w:pPr>
            <w:r>
              <w:t>81,0</w:t>
            </w:r>
          </w:p>
        </w:tc>
      </w:tr>
      <w:tr w:rsidR="00BE7C28">
        <w:tc>
          <w:tcPr>
            <w:tcW w:w="567" w:type="dxa"/>
          </w:tcPr>
          <w:p w:rsidR="00BE7C28" w:rsidRDefault="00BE7C28">
            <w:pPr>
              <w:pStyle w:val="ConsPlusNormal"/>
              <w:jc w:val="center"/>
            </w:pPr>
            <w:r>
              <w:t>19.</w:t>
            </w:r>
          </w:p>
        </w:tc>
        <w:tc>
          <w:tcPr>
            <w:tcW w:w="3061" w:type="dxa"/>
          </w:tcPr>
          <w:p w:rsidR="00BE7C28" w:rsidRDefault="00BE7C28">
            <w:pPr>
              <w:pStyle w:val="ConsPlusNormal"/>
            </w:pPr>
            <w:r>
              <w:t>Количество молодежных инициатив (заявок, проектов, идей, разработок, концепций), направленных для участия в грантовых конкурсах и форумных кампаниях</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224</w:t>
            </w:r>
          </w:p>
        </w:tc>
        <w:tc>
          <w:tcPr>
            <w:tcW w:w="1191" w:type="dxa"/>
          </w:tcPr>
          <w:p w:rsidR="00BE7C28" w:rsidRDefault="00BE7C28">
            <w:pPr>
              <w:pStyle w:val="ConsPlusNormal"/>
              <w:jc w:val="center"/>
            </w:pPr>
            <w:r>
              <w:t>250</w:t>
            </w:r>
          </w:p>
        </w:tc>
        <w:tc>
          <w:tcPr>
            <w:tcW w:w="1191" w:type="dxa"/>
          </w:tcPr>
          <w:p w:rsidR="00BE7C28" w:rsidRDefault="00BE7C28">
            <w:pPr>
              <w:pStyle w:val="ConsPlusNormal"/>
              <w:jc w:val="center"/>
            </w:pPr>
            <w:r>
              <w:t>300</w:t>
            </w:r>
          </w:p>
        </w:tc>
        <w:tc>
          <w:tcPr>
            <w:tcW w:w="1191" w:type="dxa"/>
          </w:tcPr>
          <w:p w:rsidR="00BE7C28" w:rsidRDefault="00BE7C28">
            <w:pPr>
              <w:pStyle w:val="ConsPlusNormal"/>
              <w:jc w:val="center"/>
            </w:pPr>
            <w:r>
              <w:t>350</w:t>
            </w:r>
          </w:p>
        </w:tc>
      </w:tr>
      <w:tr w:rsidR="00BE7C28">
        <w:tc>
          <w:tcPr>
            <w:tcW w:w="567" w:type="dxa"/>
          </w:tcPr>
          <w:p w:rsidR="00BE7C28" w:rsidRDefault="00BE7C28">
            <w:pPr>
              <w:pStyle w:val="ConsPlusNormal"/>
              <w:jc w:val="center"/>
            </w:pPr>
            <w:r>
              <w:t>20.</w:t>
            </w:r>
          </w:p>
        </w:tc>
        <w:tc>
          <w:tcPr>
            <w:tcW w:w="3061" w:type="dxa"/>
          </w:tcPr>
          <w:p w:rsidR="00BE7C28" w:rsidRDefault="00BE7C28">
            <w:pPr>
              <w:pStyle w:val="ConsPlusNormal"/>
            </w:pPr>
            <w:r>
              <w:t>Доля граждан, занимающихся волонтерской (добровольческой) деятельностью или вовлеченных в деятельность добровольческих (волонтерских) организаций</w:t>
            </w:r>
          </w:p>
        </w:tc>
        <w:tc>
          <w:tcPr>
            <w:tcW w:w="1814" w:type="dxa"/>
          </w:tcPr>
          <w:p w:rsidR="00BE7C28" w:rsidRDefault="00BE7C28">
            <w:pPr>
              <w:pStyle w:val="ConsPlusNormal"/>
            </w:pPr>
            <w:r>
              <w:t>%</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6,8</w:t>
            </w:r>
          </w:p>
        </w:tc>
        <w:tc>
          <w:tcPr>
            <w:tcW w:w="1191" w:type="dxa"/>
          </w:tcPr>
          <w:p w:rsidR="00BE7C28" w:rsidRDefault="00BE7C28">
            <w:pPr>
              <w:pStyle w:val="ConsPlusNormal"/>
              <w:jc w:val="center"/>
            </w:pPr>
            <w:r>
              <w:t>7,9</w:t>
            </w:r>
          </w:p>
        </w:tc>
        <w:tc>
          <w:tcPr>
            <w:tcW w:w="1191" w:type="dxa"/>
          </w:tcPr>
          <w:p w:rsidR="00BE7C28" w:rsidRDefault="00BE7C28">
            <w:pPr>
              <w:pStyle w:val="ConsPlusNormal"/>
              <w:jc w:val="center"/>
            </w:pPr>
            <w:r>
              <w:t>15,5</w:t>
            </w:r>
          </w:p>
        </w:tc>
        <w:tc>
          <w:tcPr>
            <w:tcW w:w="1191" w:type="dxa"/>
          </w:tcPr>
          <w:p w:rsidR="00BE7C28" w:rsidRDefault="00BE7C28">
            <w:pPr>
              <w:pStyle w:val="ConsPlusNormal"/>
              <w:jc w:val="center"/>
            </w:pPr>
            <w:r>
              <w:t>18,0</w:t>
            </w:r>
          </w:p>
        </w:tc>
      </w:tr>
      <w:tr w:rsidR="00BE7C28">
        <w:tc>
          <w:tcPr>
            <w:tcW w:w="567" w:type="dxa"/>
          </w:tcPr>
          <w:p w:rsidR="00BE7C28" w:rsidRDefault="00BE7C28">
            <w:pPr>
              <w:pStyle w:val="ConsPlusNormal"/>
              <w:jc w:val="center"/>
            </w:pPr>
            <w:r>
              <w:t>21.</w:t>
            </w:r>
          </w:p>
        </w:tc>
        <w:tc>
          <w:tcPr>
            <w:tcW w:w="3061" w:type="dxa"/>
          </w:tcPr>
          <w:p w:rsidR="00BE7C28" w:rsidRDefault="00BE7C28">
            <w:pPr>
              <w:pStyle w:val="ConsPlusNormal"/>
            </w:pPr>
            <w:r>
              <w:t>Среднесписочная численность работников крупных и средних организаций</w:t>
            </w:r>
          </w:p>
        </w:tc>
        <w:tc>
          <w:tcPr>
            <w:tcW w:w="1814" w:type="dxa"/>
          </w:tcPr>
          <w:p w:rsidR="00BE7C28" w:rsidRDefault="00BE7C28">
            <w:pPr>
              <w:pStyle w:val="ConsPlusNormal"/>
            </w:pPr>
            <w:r>
              <w:t>тыс. чел.</w:t>
            </w:r>
          </w:p>
        </w:tc>
        <w:tc>
          <w:tcPr>
            <w:tcW w:w="1191" w:type="dxa"/>
          </w:tcPr>
          <w:p w:rsidR="00BE7C28" w:rsidRDefault="00BE7C28">
            <w:pPr>
              <w:pStyle w:val="ConsPlusNormal"/>
              <w:jc w:val="center"/>
            </w:pPr>
            <w:r>
              <w:t>234,10</w:t>
            </w:r>
          </w:p>
        </w:tc>
        <w:tc>
          <w:tcPr>
            <w:tcW w:w="1020" w:type="dxa"/>
          </w:tcPr>
          <w:p w:rsidR="00BE7C28" w:rsidRDefault="00BE7C28">
            <w:pPr>
              <w:pStyle w:val="ConsPlusNormal"/>
              <w:jc w:val="center"/>
            </w:pPr>
            <w:r>
              <w:t>227,60</w:t>
            </w:r>
          </w:p>
        </w:tc>
        <w:tc>
          <w:tcPr>
            <w:tcW w:w="1191" w:type="dxa"/>
          </w:tcPr>
          <w:p w:rsidR="00BE7C28" w:rsidRDefault="00BE7C28">
            <w:pPr>
              <w:pStyle w:val="ConsPlusNormal"/>
              <w:jc w:val="center"/>
            </w:pPr>
            <w:r>
              <w:t>223,44</w:t>
            </w:r>
          </w:p>
        </w:tc>
        <w:tc>
          <w:tcPr>
            <w:tcW w:w="1191" w:type="dxa"/>
          </w:tcPr>
          <w:p w:rsidR="00BE7C28" w:rsidRDefault="00BE7C28">
            <w:pPr>
              <w:pStyle w:val="ConsPlusNormal"/>
              <w:jc w:val="center"/>
            </w:pPr>
            <w:r>
              <w:t>224,40</w:t>
            </w:r>
          </w:p>
        </w:tc>
        <w:tc>
          <w:tcPr>
            <w:tcW w:w="1191" w:type="dxa"/>
          </w:tcPr>
          <w:p w:rsidR="00BE7C28" w:rsidRDefault="00BE7C28">
            <w:pPr>
              <w:pStyle w:val="ConsPlusNormal"/>
              <w:jc w:val="center"/>
            </w:pPr>
            <w:r>
              <w:t>225,20</w:t>
            </w:r>
          </w:p>
        </w:tc>
      </w:tr>
      <w:tr w:rsidR="00BE7C28">
        <w:tc>
          <w:tcPr>
            <w:tcW w:w="567" w:type="dxa"/>
          </w:tcPr>
          <w:p w:rsidR="00BE7C28" w:rsidRDefault="00BE7C28">
            <w:pPr>
              <w:pStyle w:val="ConsPlusNormal"/>
              <w:jc w:val="center"/>
            </w:pPr>
            <w:r>
              <w:t>22.</w:t>
            </w:r>
          </w:p>
        </w:tc>
        <w:tc>
          <w:tcPr>
            <w:tcW w:w="3061" w:type="dxa"/>
          </w:tcPr>
          <w:p w:rsidR="00BE7C28" w:rsidRDefault="00BE7C28">
            <w:pPr>
              <w:pStyle w:val="ConsPlusNormal"/>
            </w:pPr>
            <w:r>
              <w:t>Количество высокопроизводительных рабочих мест</w:t>
            </w:r>
          </w:p>
        </w:tc>
        <w:tc>
          <w:tcPr>
            <w:tcW w:w="1814" w:type="dxa"/>
          </w:tcPr>
          <w:p w:rsidR="00BE7C28" w:rsidRDefault="00BE7C28">
            <w:pPr>
              <w:pStyle w:val="ConsPlusNormal"/>
            </w:pPr>
            <w:r>
              <w:t>тыс. ед.</w:t>
            </w:r>
          </w:p>
        </w:tc>
        <w:tc>
          <w:tcPr>
            <w:tcW w:w="1191" w:type="dxa"/>
          </w:tcPr>
          <w:p w:rsidR="00BE7C28" w:rsidRDefault="00BE7C28">
            <w:pPr>
              <w:pStyle w:val="ConsPlusNormal"/>
              <w:jc w:val="center"/>
            </w:pPr>
            <w:r>
              <w:t>72,6</w:t>
            </w:r>
          </w:p>
        </w:tc>
        <w:tc>
          <w:tcPr>
            <w:tcW w:w="1020" w:type="dxa"/>
          </w:tcPr>
          <w:p w:rsidR="00BE7C28" w:rsidRDefault="00BE7C28">
            <w:pPr>
              <w:pStyle w:val="ConsPlusNormal"/>
              <w:jc w:val="center"/>
            </w:pPr>
            <w:r>
              <w:t>82,0</w:t>
            </w:r>
          </w:p>
        </w:tc>
        <w:tc>
          <w:tcPr>
            <w:tcW w:w="1191" w:type="dxa"/>
          </w:tcPr>
          <w:p w:rsidR="00BE7C28" w:rsidRDefault="00BE7C28">
            <w:pPr>
              <w:pStyle w:val="ConsPlusNormal"/>
              <w:jc w:val="center"/>
            </w:pPr>
            <w:r>
              <w:t>85,0</w:t>
            </w:r>
          </w:p>
        </w:tc>
        <w:tc>
          <w:tcPr>
            <w:tcW w:w="1191" w:type="dxa"/>
          </w:tcPr>
          <w:p w:rsidR="00BE7C28" w:rsidRDefault="00BE7C28">
            <w:pPr>
              <w:pStyle w:val="ConsPlusNormal"/>
              <w:jc w:val="center"/>
            </w:pPr>
            <w:r>
              <w:t>102,0</w:t>
            </w:r>
          </w:p>
        </w:tc>
        <w:tc>
          <w:tcPr>
            <w:tcW w:w="1191" w:type="dxa"/>
          </w:tcPr>
          <w:p w:rsidR="00BE7C28" w:rsidRDefault="00BE7C28">
            <w:pPr>
              <w:pStyle w:val="ConsPlusNormal"/>
              <w:jc w:val="center"/>
            </w:pPr>
            <w:r>
              <w:t>115,0</w:t>
            </w:r>
          </w:p>
        </w:tc>
      </w:tr>
      <w:tr w:rsidR="00BE7C28">
        <w:tc>
          <w:tcPr>
            <w:tcW w:w="567" w:type="dxa"/>
          </w:tcPr>
          <w:p w:rsidR="00BE7C28" w:rsidRDefault="00BE7C28">
            <w:pPr>
              <w:pStyle w:val="ConsPlusNormal"/>
              <w:jc w:val="center"/>
            </w:pPr>
            <w:r>
              <w:lastRenderedPageBreak/>
              <w:t>23.</w:t>
            </w:r>
          </w:p>
        </w:tc>
        <w:tc>
          <w:tcPr>
            <w:tcW w:w="3061" w:type="dxa"/>
          </w:tcPr>
          <w:p w:rsidR="00BE7C28" w:rsidRDefault="00BE7C28">
            <w:pPr>
              <w:pStyle w:val="ConsPlusNormal"/>
            </w:pPr>
            <w:r>
              <w:t>Среднемесячные денежные доходы населения</w:t>
            </w:r>
          </w:p>
        </w:tc>
        <w:tc>
          <w:tcPr>
            <w:tcW w:w="1814" w:type="dxa"/>
          </w:tcPr>
          <w:p w:rsidR="00BE7C28" w:rsidRDefault="00BE7C28">
            <w:pPr>
              <w:pStyle w:val="ConsPlusNormal"/>
            </w:pPr>
            <w:r>
              <w:t>тыс. руб.</w:t>
            </w:r>
          </w:p>
        </w:tc>
        <w:tc>
          <w:tcPr>
            <w:tcW w:w="1191" w:type="dxa"/>
          </w:tcPr>
          <w:p w:rsidR="00BE7C28" w:rsidRDefault="00BE7C28">
            <w:pPr>
              <w:pStyle w:val="ConsPlusNormal"/>
              <w:jc w:val="center"/>
            </w:pPr>
            <w:r>
              <w:t>41,8</w:t>
            </w:r>
          </w:p>
        </w:tc>
        <w:tc>
          <w:tcPr>
            <w:tcW w:w="1020" w:type="dxa"/>
          </w:tcPr>
          <w:p w:rsidR="00BE7C28" w:rsidRDefault="00BE7C28">
            <w:pPr>
              <w:pStyle w:val="ConsPlusNormal"/>
              <w:jc w:val="center"/>
            </w:pPr>
            <w:r>
              <w:t>57,2</w:t>
            </w:r>
          </w:p>
        </w:tc>
        <w:tc>
          <w:tcPr>
            <w:tcW w:w="1191" w:type="dxa"/>
          </w:tcPr>
          <w:p w:rsidR="00BE7C28" w:rsidRDefault="00BE7C28">
            <w:pPr>
              <w:pStyle w:val="ConsPlusNormal"/>
              <w:jc w:val="center"/>
            </w:pPr>
            <w:r>
              <w:t>62,0</w:t>
            </w:r>
          </w:p>
        </w:tc>
        <w:tc>
          <w:tcPr>
            <w:tcW w:w="1191" w:type="dxa"/>
          </w:tcPr>
          <w:p w:rsidR="00BE7C28" w:rsidRDefault="00BE7C28">
            <w:pPr>
              <w:pStyle w:val="ConsPlusNormal"/>
              <w:jc w:val="center"/>
            </w:pPr>
            <w:r>
              <w:t>75,0</w:t>
            </w:r>
          </w:p>
        </w:tc>
        <w:tc>
          <w:tcPr>
            <w:tcW w:w="1191" w:type="dxa"/>
          </w:tcPr>
          <w:p w:rsidR="00BE7C28" w:rsidRDefault="00BE7C28">
            <w:pPr>
              <w:pStyle w:val="ConsPlusNormal"/>
              <w:jc w:val="center"/>
            </w:pPr>
            <w:r>
              <w:t>98,0</w:t>
            </w:r>
          </w:p>
        </w:tc>
      </w:tr>
      <w:tr w:rsidR="00BE7C28">
        <w:tc>
          <w:tcPr>
            <w:tcW w:w="567" w:type="dxa"/>
          </w:tcPr>
          <w:p w:rsidR="00BE7C28" w:rsidRDefault="00BE7C28">
            <w:pPr>
              <w:pStyle w:val="ConsPlusNormal"/>
              <w:jc w:val="center"/>
            </w:pPr>
            <w:r>
              <w:t>24.</w:t>
            </w:r>
          </w:p>
        </w:tc>
        <w:tc>
          <w:tcPr>
            <w:tcW w:w="3061" w:type="dxa"/>
          </w:tcPr>
          <w:p w:rsidR="00BE7C28" w:rsidRDefault="00BE7C28">
            <w:pPr>
              <w:pStyle w:val="ConsPlusNormal"/>
            </w:pPr>
            <w:r>
              <w:t>Уровень зарегистрированной безработицы</w:t>
            </w:r>
          </w:p>
        </w:tc>
        <w:tc>
          <w:tcPr>
            <w:tcW w:w="1814" w:type="dxa"/>
          </w:tcPr>
          <w:p w:rsidR="00BE7C28" w:rsidRDefault="00BE7C28">
            <w:pPr>
              <w:pStyle w:val="ConsPlusNormal"/>
            </w:pPr>
            <w:r>
              <w:t>%</w:t>
            </w:r>
          </w:p>
        </w:tc>
        <w:tc>
          <w:tcPr>
            <w:tcW w:w="1191" w:type="dxa"/>
          </w:tcPr>
          <w:p w:rsidR="00BE7C28" w:rsidRDefault="00BE7C28">
            <w:pPr>
              <w:pStyle w:val="ConsPlusNormal"/>
              <w:jc w:val="center"/>
            </w:pPr>
            <w:r>
              <w:t>0,52</w:t>
            </w:r>
          </w:p>
        </w:tc>
        <w:tc>
          <w:tcPr>
            <w:tcW w:w="1020" w:type="dxa"/>
          </w:tcPr>
          <w:p w:rsidR="00BE7C28" w:rsidRDefault="00BE7C28">
            <w:pPr>
              <w:pStyle w:val="ConsPlusNormal"/>
              <w:jc w:val="center"/>
            </w:pPr>
            <w:r>
              <w:t>0,22</w:t>
            </w:r>
          </w:p>
        </w:tc>
        <w:tc>
          <w:tcPr>
            <w:tcW w:w="1191" w:type="dxa"/>
          </w:tcPr>
          <w:p w:rsidR="00BE7C28" w:rsidRDefault="00BE7C28">
            <w:pPr>
              <w:pStyle w:val="ConsPlusNormal"/>
              <w:jc w:val="center"/>
            </w:pPr>
            <w:r>
              <w:t>0,19</w:t>
            </w:r>
          </w:p>
        </w:tc>
        <w:tc>
          <w:tcPr>
            <w:tcW w:w="1191" w:type="dxa"/>
          </w:tcPr>
          <w:p w:rsidR="00BE7C28" w:rsidRDefault="00BE7C28">
            <w:pPr>
              <w:pStyle w:val="ConsPlusNormal"/>
              <w:jc w:val="center"/>
            </w:pPr>
            <w:r>
              <w:t>0,18</w:t>
            </w:r>
          </w:p>
        </w:tc>
        <w:tc>
          <w:tcPr>
            <w:tcW w:w="1191" w:type="dxa"/>
          </w:tcPr>
          <w:p w:rsidR="00BE7C28" w:rsidRDefault="00BE7C28">
            <w:pPr>
              <w:pStyle w:val="ConsPlusNormal"/>
              <w:jc w:val="center"/>
            </w:pPr>
            <w:r>
              <w:t>0,18</w:t>
            </w:r>
          </w:p>
        </w:tc>
      </w:tr>
      <w:tr w:rsidR="00BE7C28">
        <w:tc>
          <w:tcPr>
            <w:tcW w:w="567" w:type="dxa"/>
          </w:tcPr>
          <w:p w:rsidR="00BE7C28" w:rsidRDefault="00BE7C28">
            <w:pPr>
              <w:pStyle w:val="ConsPlusNormal"/>
              <w:jc w:val="center"/>
            </w:pPr>
            <w:r>
              <w:t>25.</w:t>
            </w:r>
          </w:p>
        </w:tc>
        <w:tc>
          <w:tcPr>
            <w:tcW w:w="3061" w:type="dxa"/>
          </w:tcPr>
          <w:p w:rsidR="00BE7C28" w:rsidRDefault="00BE7C28">
            <w:pPr>
              <w:pStyle w:val="ConsPlusNormal"/>
            </w:pPr>
            <w:r>
              <w:t>Индекс промышленного производства</w:t>
            </w:r>
          </w:p>
        </w:tc>
        <w:tc>
          <w:tcPr>
            <w:tcW w:w="1814" w:type="dxa"/>
          </w:tcPr>
          <w:p w:rsidR="00BE7C28" w:rsidRDefault="00BE7C28">
            <w:pPr>
              <w:pStyle w:val="ConsPlusNormal"/>
            </w:pPr>
            <w:r>
              <w:t>в % к предыдущему году в сопоставимых ценах</w:t>
            </w:r>
          </w:p>
        </w:tc>
        <w:tc>
          <w:tcPr>
            <w:tcW w:w="1191" w:type="dxa"/>
          </w:tcPr>
          <w:p w:rsidR="00BE7C28" w:rsidRDefault="00BE7C28">
            <w:pPr>
              <w:pStyle w:val="ConsPlusNormal"/>
              <w:jc w:val="center"/>
            </w:pPr>
            <w:r>
              <w:t>95,1</w:t>
            </w:r>
          </w:p>
        </w:tc>
        <w:tc>
          <w:tcPr>
            <w:tcW w:w="1020" w:type="dxa"/>
          </w:tcPr>
          <w:p w:rsidR="00BE7C28" w:rsidRDefault="00BE7C28">
            <w:pPr>
              <w:pStyle w:val="ConsPlusNormal"/>
              <w:jc w:val="center"/>
            </w:pPr>
            <w:r>
              <w:t>103,8</w:t>
            </w:r>
          </w:p>
        </w:tc>
        <w:tc>
          <w:tcPr>
            <w:tcW w:w="1191" w:type="dxa"/>
          </w:tcPr>
          <w:p w:rsidR="00BE7C28" w:rsidRDefault="00BE7C28">
            <w:pPr>
              <w:pStyle w:val="ConsPlusNormal"/>
              <w:jc w:val="center"/>
            </w:pPr>
            <w:r>
              <w:t>102,4</w:t>
            </w:r>
          </w:p>
        </w:tc>
        <w:tc>
          <w:tcPr>
            <w:tcW w:w="1191" w:type="dxa"/>
          </w:tcPr>
          <w:p w:rsidR="00BE7C28" w:rsidRDefault="00BE7C28">
            <w:pPr>
              <w:pStyle w:val="ConsPlusNormal"/>
              <w:jc w:val="center"/>
            </w:pPr>
            <w:r>
              <w:t>103,1</w:t>
            </w:r>
          </w:p>
        </w:tc>
        <w:tc>
          <w:tcPr>
            <w:tcW w:w="1191" w:type="dxa"/>
          </w:tcPr>
          <w:p w:rsidR="00BE7C28" w:rsidRDefault="00BE7C28">
            <w:pPr>
              <w:pStyle w:val="ConsPlusNormal"/>
              <w:jc w:val="center"/>
            </w:pPr>
            <w:r>
              <w:t>104,0</w:t>
            </w:r>
          </w:p>
        </w:tc>
      </w:tr>
      <w:tr w:rsidR="00BE7C28">
        <w:tc>
          <w:tcPr>
            <w:tcW w:w="567" w:type="dxa"/>
          </w:tcPr>
          <w:p w:rsidR="00BE7C28" w:rsidRDefault="00BE7C28">
            <w:pPr>
              <w:pStyle w:val="ConsPlusNormal"/>
              <w:jc w:val="center"/>
            </w:pPr>
            <w:r>
              <w:t>26.</w:t>
            </w:r>
          </w:p>
        </w:tc>
        <w:tc>
          <w:tcPr>
            <w:tcW w:w="3061" w:type="dxa"/>
          </w:tcPr>
          <w:p w:rsidR="00BE7C28" w:rsidRDefault="00BE7C28">
            <w:pPr>
              <w:pStyle w:val="ConsPlusNormal"/>
            </w:pPr>
            <w:r>
              <w:t>Количество субъектов малого и среднего предпринимательства (далее - МСП) в расчете на 1 тыс. человек населения Волгограда</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402,85</w:t>
            </w:r>
          </w:p>
        </w:tc>
        <w:tc>
          <w:tcPr>
            <w:tcW w:w="1020" w:type="dxa"/>
          </w:tcPr>
          <w:p w:rsidR="00BE7C28" w:rsidRDefault="00BE7C28">
            <w:pPr>
              <w:pStyle w:val="ConsPlusNormal"/>
              <w:jc w:val="center"/>
            </w:pPr>
            <w:r>
              <w:t>348,50</w:t>
            </w:r>
          </w:p>
        </w:tc>
        <w:tc>
          <w:tcPr>
            <w:tcW w:w="1191" w:type="dxa"/>
          </w:tcPr>
          <w:p w:rsidR="00BE7C28" w:rsidRDefault="00BE7C28">
            <w:pPr>
              <w:pStyle w:val="ConsPlusNormal"/>
              <w:jc w:val="center"/>
            </w:pPr>
            <w:r>
              <w:t>374,80</w:t>
            </w:r>
          </w:p>
        </w:tc>
        <w:tc>
          <w:tcPr>
            <w:tcW w:w="1191" w:type="dxa"/>
          </w:tcPr>
          <w:p w:rsidR="00BE7C28" w:rsidRDefault="00BE7C28">
            <w:pPr>
              <w:pStyle w:val="ConsPlusNormal"/>
              <w:jc w:val="center"/>
            </w:pPr>
            <w:r>
              <w:t>398,90</w:t>
            </w:r>
          </w:p>
        </w:tc>
        <w:tc>
          <w:tcPr>
            <w:tcW w:w="1191" w:type="dxa"/>
          </w:tcPr>
          <w:p w:rsidR="00BE7C28" w:rsidRDefault="00BE7C28">
            <w:pPr>
              <w:pStyle w:val="ConsPlusNormal"/>
              <w:jc w:val="center"/>
            </w:pPr>
            <w:r>
              <w:t>416,50</w:t>
            </w:r>
          </w:p>
        </w:tc>
      </w:tr>
      <w:tr w:rsidR="00BE7C28">
        <w:tc>
          <w:tcPr>
            <w:tcW w:w="567" w:type="dxa"/>
          </w:tcPr>
          <w:p w:rsidR="00BE7C28" w:rsidRDefault="00BE7C28">
            <w:pPr>
              <w:pStyle w:val="ConsPlusNormal"/>
              <w:jc w:val="center"/>
            </w:pPr>
            <w:r>
              <w:t>27.</w:t>
            </w:r>
          </w:p>
        </w:tc>
        <w:tc>
          <w:tcPr>
            <w:tcW w:w="3061" w:type="dxa"/>
          </w:tcPr>
          <w:p w:rsidR="00BE7C28" w:rsidRDefault="00BE7C28">
            <w:pPr>
              <w:pStyle w:val="ConsPlusNormal"/>
            </w:pPr>
            <w:r>
              <w:t>Доля переданных в пользование объектов имущества Волгограда, включенных в перечень муниципального имущества, предназначенного для оказания имущественной поддержки субъектам МСП и организациям, образующим инфраструктуру поддержки субъектов МСП, утверждаемый в установленном порядке, от общего количества объектов в указанном перечне</w:t>
            </w:r>
          </w:p>
        </w:tc>
        <w:tc>
          <w:tcPr>
            <w:tcW w:w="1814" w:type="dxa"/>
          </w:tcPr>
          <w:p w:rsidR="00BE7C28" w:rsidRDefault="00BE7C28">
            <w:pPr>
              <w:pStyle w:val="ConsPlusNormal"/>
            </w:pPr>
            <w:r>
              <w:t>%</w:t>
            </w:r>
          </w:p>
        </w:tc>
        <w:tc>
          <w:tcPr>
            <w:tcW w:w="1191" w:type="dxa"/>
          </w:tcPr>
          <w:p w:rsidR="00BE7C28" w:rsidRDefault="00BE7C28">
            <w:pPr>
              <w:pStyle w:val="ConsPlusNormal"/>
              <w:jc w:val="center"/>
            </w:pPr>
            <w:r>
              <w:t>69</w:t>
            </w:r>
          </w:p>
        </w:tc>
        <w:tc>
          <w:tcPr>
            <w:tcW w:w="1020" w:type="dxa"/>
          </w:tcPr>
          <w:p w:rsidR="00BE7C28" w:rsidRDefault="00BE7C28">
            <w:pPr>
              <w:pStyle w:val="ConsPlusNormal"/>
              <w:jc w:val="center"/>
            </w:pPr>
            <w:r>
              <w:t>53</w:t>
            </w:r>
          </w:p>
        </w:tc>
        <w:tc>
          <w:tcPr>
            <w:tcW w:w="1191" w:type="dxa"/>
          </w:tcPr>
          <w:p w:rsidR="00BE7C28" w:rsidRDefault="00BE7C28">
            <w:pPr>
              <w:pStyle w:val="ConsPlusNormal"/>
              <w:jc w:val="center"/>
            </w:pPr>
            <w:r>
              <w:t>48</w:t>
            </w:r>
          </w:p>
        </w:tc>
        <w:tc>
          <w:tcPr>
            <w:tcW w:w="1191" w:type="dxa"/>
          </w:tcPr>
          <w:p w:rsidR="00BE7C28" w:rsidRDefault="00BE7C28">
            <w:pPr>
              <w:pStyle w:val="ConsPlusNormal"/>
              <w:jc w:val="center"/>
            </w:pPr>
            <w:r>
              <w:t>40</w:t>
            </w:r>
          </w:p>
        </w:tc>
        <w:tc>
          <w:tcPr>
            <w:tcW w:w="1191" w:type="dxa"/>
          </w:tcPr>
          <w:p w:rsidR="00BE7C28" w:rsidRDefault="00BE7C28">
            <w:pPr>
              <w:pStyle w:val="ConsPlusNormal"/>
              <w:jc w:val="center"/>
            </w:pPr>
            <w:r>
              <w:t>40</w:t>
            </w:r>
          </w:p>
        </w:tc>
      </w:tr>
      <w:tr w:rsidR="00BE7C28">
        <w:tc>
          <w:tcPr>
            <w:tcW w:w="567" w:type="dxa"/>
          </w:tcPr>
          <w:p w:rsidR="00BE7C28" w:rsidRDefault="00BE7C28">
            <w:pPr>
              <w:pStyle w:val="ConsPlusNormal"/>
              <w:jc w:val="center"/>
            </w:pPr>
            <w:r>
              <w:t>28.</w:t>
            </w:r>
          </w:p>
        </w:tc>
        <w:tc>
          <w:tcPr>
            <w:tcW w:w="3061" w:type="dxa"/>
          </w:tcPr>
          <w:p w:rsidR="00BE7C28" w:rsidRDefault="00BE7C28">
            <w:pPr>
              <w:pStyle w:val="ConsPlusNormal"/>
            </w:pPr>
            <w:r>
              <w:t xml:space="preserve">Обеспеченность населения </w:t>
            </w:r>
            <w:r>
              <w:lastRenderedPageBreak/>
              <w:t>площадью торговых объектов (в расчете на 1 тыс. человек)</w:t>
            </w:r>
          </w:p>
        </w:tc>
        <w:tc>
          <w:tcPr>
            <w:tcW w:w="1814" w:type="dxa"/>
          </w:tcPr>
          <w:p w:rsidR="00BE7C28" w:rsidRDefault="00BE7C28">
            <w:pPr>
              <w:pStyle w:val="ConsPlusNormal"/>
            </w:pPr>
            <w:r>
              <w:lastRenderedPageBreak/>
              <w:t>кв. м</w:t>
            </w:r>
          </w:p>
        </w:tc>
        <w:tc>
          <w:tcPr>
            <w:tcW w:w="1191" w:type="dxa"/>
          </w:tcPr>
          <w:p w:rsidR="00BE7C28" w:rsidRDefault="00BE7C28">
            <w:pPr>
              <w:pStyle w:val="ConsPlusNormal"/>
              <w:jc w:val="center"/>
            </w:pPr>
            <w:r>
              <w:t>841,6</w:t>
            </w:r>
          </w:p>
        </w:tc>
        <w:tc>
          <w:tcPr>
            <w:tcW w:w="1020" w:type="dxa"/>
          </w:tcPr>
          <w:p w:rsidR="00BE7C28" w:rsidRDefault="00BE7C28">
            <w:pPr>
              <w:pStyle w:val="ConsPlusNormal"/>
              <w:jc w:val="center"/>
            </w:pPr>
            <w:r>
              <w:t>866,5</w:t>
            </w:r>
          </w:p>
        </w:tc>
        <w:tc>
          <w:tcPr>
            <w:tcW w:w="1191" w:type="dxa"/>
          </w:tcPr>
          <w:p w:rsidR="00BE7C28" w:rsidRDefault="00BE7C28">
            <w:pPr>
              <w:pStyle w:val="ConsPlusNormal"/>
              <w:jc w:val="center"/>
            </w:pPr>
            <w:r>
              <w:t>852,6</w:t>
            </w:r>
          </w:p>
        </w:tc>
        <w:tc>
          <w:tcPr>
            <w:tcW w:w="1191" w:type="dxa"/>
          </w:tcPr>
          <w:p w:rsidR="00BE7C28" w:rsidRDefault="00BE7C28">
            <w:pPr>
              <w:pStyle w:val="ConsPlusNormal"/>
              <w:jc w:val="center"/>
            </w:pPr>
            <w:r>
              <w:t>852,6</w:t>
            </w:r>
          </w:p>
        </w:tc>
        <w:tc>
          <w:tcPr>
            <w:tcW w:w="1191" w:type="dxa"/>
          </w:tcPr>
          <w:p w:rsidR="00BE7C28" w:rsidRDefault="00BE7C28">
            <w:pPr>
              <w:pStyle w:val="ConsPlusNormal"/>
              <w:jc w:val="center"/>
            </w:pPr>
            <w:r>
              <w:t>872,5</w:t>
            </w:r>
          </w:p>
        </w:tc>
      </w:tr>
      <w:tr w:rsidR="00BE7C28">
        <w:tc>
          <w:tcPr>
            <w:tcW w:w="567" w:type="dxa"/>
          </w:tcPr>
          <w:p w:rsidR="00BE7C28" w:rsidRDefault="00BE7C28">
            <w:pPr>
              <w:pStyle w:val="ConsPlusNormal"/>
              <w:jc w:val="center"/>
            </w:pPr>
            <w:r>
              <w:lastRenderedPageBreak/>
              <w:t>29.</w:t>
            </w:r>
          </w:p>
        </w:tc>
        <w:tc>
          <w:tcPr>
            <w:tcW w:w="3061" w:type="dxa"/>
          </w:tcPr>
          <w:p w:rsidR="00BE7C28" w:rsidRDefault="00BE7C28">
            <w:pPr>
              <w:pStyle w:val="ConsPlusNormal"/>
            </w:pPr>
            <w:r>
              <w:t>Количество объектов приемной сети бытового обслуживания населения</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2890</w:t>
            </w:r>
          </w:p>
        </w:tc>
        <w:tc>
          <w:tcPr>
            <w:tcW w:w="1020" w:type="dxa"/>
          </w:tcPr>
          <w:p w:rsidR="00BE7C28" w:rsidRDefault="00BE7C28">
            <w:pPr>
              <w:pStyle w:val="ConsPlusNormal"/>
              <w:jc w:val="center"/>
            </w:pPr>
            <w:r>
              <w:t>2457</w:t>
            </w:r>
          </w:p>
        </w:tc>
        <w:tc>
          <w:tcPr>
            <w:tcW w:w="1191" w:type="dxa"/>
          </w:tcPr>
          <w:p w:rsidR="00BE7C28" w:rsidRDefault="00BE7C28">
            <w:pPr>
              <w:pStyle w:val="ConsPlusNormal"/>
              <w:jc w:val="center"/>
            </w:pPr>
            <w:r>
              <w:t>2468</w:t>
            </w:r>
          </w:p>
        </w:tc>
        <w:tc>
          <w:tcPr>
            <w:tcW w:w="1191" w:type="dxa"/>
          </w:tcPr>
          <w:p w:rsidR="00BE7C28" w:rsidRDefault="00BE7C28">
            <w:pPr>
              <w:pStyle w:val="ConsPlusNormal"/>
              <w:jc w:val="center"/>
            </w:pPr>
            <w:r>
              <w:t>2468</w:t>
            </w:r>
          </w:p>
        </w:tc>
        <w:tc>
          <w:tcPr>
            <w:tcW w:w="1191" w:type="dxa"/>
          </w:tcPr>
          <w:p w:rsidR="00BE7C28" w:rsidRDefault="00BE7C28">
            <w:pPr>
              <w:pStyle w:val="ConsPlusNormal"/>
              <w:jc w:val="center"/>
            </w:pPr>
            <w:r>
              <w:t>2500</w:t>
            </w:r>
          </w:p>
        </w:tc>
      </w:tr>
      <w:tr w:rsidR="00BE7C28">
        <w:tc>
          <w:tcPr>
            <w:tcW w:w="567" w:type="dxa"/>
          </w:tcPr>
          <w:p w:rsidR="00BE7C28" w:rsidRDefault="00BE7C28">
            <w:pPr>
              <w:pStyle w:val="ConsPlusNormal"/>
              <w:jc w:val="center"/>
            </w:pPr>
            <w:r>
              <w:t>30.</w:t>
            </w:r>
          </w:p>
        </w:tc>
        <w:tc>
          <w:tcPr>
            <w:tcW w:w="3061" w:type="dxa"/>
          </w:tcPr>
          <w:p w:rsidR="00BE7C28" w:rsidRDefault="00BE7C28">
            <w:pPr>
              <w:pStyle w:val="ConsPlusNormal"/>
            </w:pPr>
            <w:r>
              <w:t>Индекс физического объема инвестиций в основной капитал</w:t>
            </w:r>
          </w:p>
        </w:tc>
        <w:tc>
          <w:tcPr>
            <w:tcW w:w="1814" w:type="dxa"/>
          </w:tcPr>
          <w:p w:rsidR="00BE7C28" w:rsidRDefault="00BE7C28">
            <w:pPr>
              <w:pStyle w:val="ConsPlusNormal"/>
            </w:pPr>
            <w:r>
              <w:t>% к предыдущему году в сопоставимых ценах</w:t>
            </w:r>
          </w:p>
        </w:tc>
        <w:tc>
          <w:tcPr>
            <w:tcW w:w="1191" w:type="dxa"/>
          </w:tcPr>
          <w:p w:rsidR="00BE7C28" w:rsidRDefault="00BE7C28">
            <w:pPr>
              <w:pStyle w:val="ConsPlusNormal"/>
              <w:jc w:val="center"/>
            </w:pPr>
            <w:r>
              <w:t>69,37</w:t>
            </w:r>
          </w:p>
        </w:tc>
        <w:tc>
          <w:tcPr>
            <w:tcW w:w="1020" w:type="dxa"/>
          </w:tcPr>
          <w:p w:rsidR="00BE7C28" w:rsidRDefault="00BE7C28">
            <w:pPr>
              <w:pStyle w:val="ConsPlusNormal"/>
              <w:jc w:val="center"/>
            </w:pPr>
            <w:r>
              <w:t>99,2</w:t>
            </w:r>
          </w:p>
        </w:tc>
        <w:tc>
          <w:tcPr>
            <w:tcW w:w="1191" w:type="dxa"/>
          </w:tcPr>
          <w:p w:rsidR="00BE7C28" w:rsidRDefault="00BE7C28">
            <w:pPr>
              <w:pStyle w:val="ConsPlusNormal"/>
              <w:jc w:val="center"/>
            </w:pPr>
            <w:r>
              <w:t>105,3</w:t>
            </w:r>
          </w:p>
        </w:tc>
        <w:tc>
          <w:tcPr>
            <w:tcW w:w="1191" w:type="dxa"/>
          </w:tcPr>
          <w:p w:rsidR="00BE7C28" w:rsidRDefault="00BE7C28">
            <w:pPr>
              <w:pStyle w:val="ConsPlusNormal"/>
              <w:jc w:val="center"/>
            </w:pPr>
            <w:r>
              <w:t>104,8</w:t>
            </w:r>
          </w:p>
        </w:tc>
        <w:tc>
          <w:tcPr>
            <w:tcW w:w="1191" w:type="dxa"/>
          </w:tcPr>
          <w:p w:rsidR="00BE7C28" w:rsidRDefault="00BE7C28">
            <w:pPr>
              <w:pStyle w:val="ConsPlusNormal"/>
              <w:jc w:val="center"/>
            </w:pPr>
            <w:r>
              <w:t>105,0</w:t>
            </w:r>
          </w:p>
        </w:tc>
      </w:tr>
      <w:tr w:rsidR="00BE7C28">
        <w:tc>
          <w:tcPr>
            <w:tcW w:w="567" w:type="dxa"/>
          </w:tcPr>
          <w:p w:rsidR="00BE7C28" w:rsidRDefault="00BE7C28">
            <w:pPr>
              <w:pStyle w:val="ConsPlusNormal"/>
              <w:jc w:val="center"/>
            </w:pPr>
            <w:r>
              <w:t>31.</w:t>
            </w:r>
          </w:p>
        </w:tc>
        <w:tc>
          <w:tcPr>
            <w:tcW w:w="3061" w:type="dxa"/>
          </w:tcPr>
          <w:p w:rsidR="00BE7C28" w:rsidRDefault="00BE7C28">
            <w:pPr>
              <w:pStyle w:val="ConsPlusNormal"/>
            </w:pPr>
            <w:r>
              <w:t>Объем туристического потока на территории Волгограда</w:t>
            </w:r>
          </w:p>
        </w:tc>
        <w:tc>
          <w:tcPr>
            <w:tcW w:w="1814" w:type="dxa"/>
          </w:tcPr>
          <w:p w:rsidR="00BE7C28" w:rsidRDefault="00BE7C28">
            <w:pPr>
              <w:pStyle w:val="ConsPlusNormal"/>
            </w:pPr>
            <w:r>
              <w:t>тыс. чел.</w:t>
            </w:r>
          </w:p>
        </w:tc>
        <w:tc>
          <w:tcPr>
            <w:tcW w:w="1191" w:type="dxa"/>
          </w:tcPr>
          <w:p w:rsidR="00BE7C28" w:rsidRDefault="00BE7C28">
            <w:pPr>
              <w:pStyle w:val="ConsPlusNormal"/>
              <w:jc w:val="center"/>
            </w:pPr>
            <w:r>
              <w:t>686,5</w:t>
            </w:r>
          </w:p>
        </w:tc>
        <w:tc>
          <w:tcPr>
            <w:tcW w:w="1020" w:type="dxa"/>
          </w:tcPr>
          <w:p w:rsidR="00BE7C28" w:rsidRDefault="00BE7C28">
            <w:pPr>
              <w:pStyle w:val="ConsPlusNormal"/>
              <w:jc w:val="center"/>
            </w:pPr>
            <w:r>
              <w:t>613,2</w:t>
            </w:r>
          </w:p>
        </w:tc>
        <w:tc>
          <w:tcPr>
            <w:tcW w:w="1191" w:type="dxa"/>
          </w:tcPr>
          <w:p w:rsidR="00BE7C28" w:rsidRDefault="00BE7C28">
            <w:pPr>
              <w:pStyle w:val="ConsPlusNormal"/>
              <w:jc w:val="center"/>
            </w:pPr>
            <w:r>
              <w:t>768,0</w:t>
            </w:r>
          </w:p>
        </w:tc>
        <w:tc>
          <w:tcPr>
            <w:tcW w:w="1191" w:type="dxa"/>
          </w:tcPr>
          <w:p w:rsidR="00BE7C28" w:rsidRDefault="00BE7C28">
            <w:pPr>
              <w:pStyle w:val="ConsPlusNormal"/>
              <w:jc w:val="center"/>
            </w:pPr>
            <w:r>
              <w:t>1800,0</w:t>
            </w:r>
          </w:p>
        </w:tc>
        <w:tc>
          <w:tcPr>
            <w:tcW w:w="1191" w:type="dxa"/>
          </w:tcPr>
          <w:p w:rsidR="00BE7C28" w:rsidRDefault="00BE7C28">
            <w:pPr>
              <w:pStyle w:val="ConsPlusNormal"/>
              <w:jc w:val="center"/>
            </w:pPr>
            <w:r>
              <w:t>3000,0</w:t>
            </w:r>
          </w:p>
        </w:tc>
      </w:tr>
      <w:tr w:rsidR="00BE7C28">
        <w:tc>
          <w:tcPr>
            <w:tcW w:w="567" w:type="dxa"/>
          </w:tcPr>
          <w:p w:rsidR="00BE7C28" w:rsidRDefault="00BE7C28">
            <w:pPr>
              <w:pStyle w:val="ConsPlusNormal"/>
              <w:jc w:val="center"/>
            </w:pPr>
            <w:r>
              <w:t>32.</w:t>
            </w:r>
          </w:p>
        </w:tc>
        <w:tc>
          <w:tcPr>
            <w:tcW w:w="3061" w:type="dxa"/>
          </w:tcPr>
          <w:p w:rsidR="00BE7C28" w:rsidRDefault="00BE7C28">
            <w:pPr>
              <w:pStyle w:val="ConsPlusNormal"/>
            </w:pPr>
            <w:r>
              <w:t>Площадь застроенной и подлежащей застройке территории, в отношении которой утверждена документация по планировке территории, подготовленная на основе Генерального плана Волгограда</w:t>
            </w:r>
          </w:p>
        </w:tc>
        <w:tc>
          <w:tcPr>
            <w:tcW w:w="1814" w:type="dxa"/>
          </w:tcPr>
          <w:p w:rsidR="00BE7C28" w:rsidRDefault="00BE7C28">
            <w:pPr>
              <w:pStyle w:val="ConsPlusNormal"/>
            </w:pPr>
            <w:r>
              <w:t>га</w:t>
            </w:r>
          </w:p>
        </w:tc>
        <w:tc>
          <w:tcPr>
            <w:tcW w:w="1191" w:type="dxa"/>
          </w:tcPr>
          <w:p w:rsidR="00BE7C28" w:rsidRDefault="00BE7C28">
            <w:pPr>
              <w:pStyle w:val="ConsPlusNormal"/>
              <w:jc w:val="center"/>
            </w:pPr>
            <w:r>
              <w:t>12900</w:t>
            </w:r>
          </w:p>
        </w:tc>
        <w:tc>
          <w:tcPr>
            <w:tcW w:w="1020" w:type="dxa"/>
          </w:tcPr>
          <w:p w:rsidR="00BE7C28" w:rsidRDefault="00BE7C28">
            <w:pPr>
              <w:pStyle w:val="ConsPlusNormal"/>
              <w:jc w:val="center"/>
            </w:pPr>
            <w:r>
              <w:t>16771</w:t>
            </w:r>
          </w:p>
        </w:tc>
        <w:tc>
          <w:tcPr>
            <w:tcW w:w="1191" w:type="dxa"/>
          </w:tcPr>
          <w:p w:rsidR="00BE7C28" w:rsidRDefault="00BE7C28">
            <w:pPr>
              <w:pStyle w:val="ConsPlusNormal"/>
              <w:jc w:val="center"/>
            </w:pPr>
            <w:r>
              <w:t>19020</w:t>
            </w:r>
          </w:p>
        </w:tc>
        <w:tc>
          <w:tcPr>
            <w:tcW w:w="1191" w:type="dxa"/>
          </w:tcPr>
          <w:p w:rsidR="00BE7C28" w:rsidRDefault="00BE7C28">
            <w:pPr>
              <w:pStyle w:val="ConsPlusNormal"/>
              <w:jc w:val="center"/>
            </w:pPr>
            <w:r>
              <w:t>25140</w:t>
            </w:r>
          </w:p>
        </w:tc>
        <w:tc>
          <w:tcPr>
            <w:tcW w:w="1191" w:type="dxa"/>
          </w:tcPr>
          <w:p w:rsidR="00BE7C28" w:rsidRDefault="00BE7C28">
            <w:pPr>
              <w:pStyle w:val="ConsPlusNormal"/>
              <w:jc w:val="center"/>
            </w:pPr>
            <w:r>
              <w:t>28000</w:t>
            </w:r>
          </w:p>
        </w:tc>
      </w:tr>
      <w:tr w:rsidR="00BE7C28">
        <w:tc>
          <w:tcPr>
            <w:tcW w:w="567" w:type="dxa"/>
          </w:tcPr>
          <w:p w:rsidR="00BE7C28" w:rsidRDefault="00BE7C28">
            <w:pPr>
              <w:pStyle w:val="ConsPlusNormal"/>
              <w:jc w:val="center"/>
            </w:pPr>
            <w:r>
              <w:t>33.</w:t>
            </w:r>
          </w:p>
        </w:tc>
        <w:tc>
          <w:tcPr>
            <w:tcW w:w="3061" w:type="dxa"/>
          </w:tcPr>
          <w:p w:rsidR="00BE7C28" w:rsidRDefault="00BE7C28">
            <w:pPr>
              <w:pStyle w:val="ConsPlusNormal"/>
            </w:pPr>
            <w:r>
              <w:t>Количество благоустроенных общественных территорий с учетом территорий, благоустроенных до начала реализации муниципальной программы "Формирование современной городской среды"</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9</w:t>
            </w:r>
          </w:p>
        </w:tc>
        <w:tc>
          <w:tcPr>
            <w:tcW w:w="1020" w:type="dxa"/>
          </w:tcPr>
          <w:p w:rsidR="00BE7C28" w:rsidRDefault="00BE7C28">
            <w:pPr>
              <w:pStyle w:val="ConsPlusNormal"/>
              <w:jc w:val="center"/>
            </w:pPr>
            <w:r>
              <w:t>59</w:t>
            </w:r>
          </w:p>
        </w:tc>
        <w:tc>
          <w:tcPr>
            <w:tcW w:w="1191" w:type="dxa"/>
          </w:tcPr>
          <w:p w:rsidR="00BE7C28" w:rsidRDefault="00BE7C28">
            <w:pPr>
              <w:pStyle w:val="ConsPlusNormal"/>
              <w:jc w:val="center"/>
            </w:pPr>
            <w:r>
              <w:t>84</w:t>
            </w:r>
          </w:p>
        </w:tc>
        <w:tc>
          <w:tcPr>
            <w:tcW w:w="1191" w:type="dxa"/>
          </w:tcPr>
          <w:p w:rsidR="00BE7C28" w:rsidRDefault="00BE7C28">
            <w:pPr>
              <w:pStyle w:val="ConsPlusNormal"/>
              <w:jc w:val="center"/>
            </w:pPr>
            <w:r>
              <w:t>110</w:t>
            </w:r>
          </w:p>
        </w:tc>
        <w:tc>
          <w:tcPr>
            <w:tcW w:w="1191" w:type="dxa"/>
          </w:tcPr>
          <w:p w:rsidR="00BE7C28" w:rsidRDefault="00BE7C28">
            <w:pPr>
              <w:pStyle w:val="ConsPlusNormal"/>
              <w:jc w:val="center"/>
            </w:pPr>
            <w:r>
              <w:t>120</w:t>
            </w:r>
          </w:p>
        </w:tc>
      </w:tr>
      <w:tr w:rsidR="00BE7C28">
        <w:tc>
          <w:tcPr>
            <w:tcW w:w="567" w:type="dxa"/>
          </w:tcPr>
          <w:p w:rsidR="00BE7C28" w:rsidRDefault="00BE7C28">
            <w:pPr>
              <w:pStyle w:val="ConsPlusNormal"/>
              <w:jc w:val="center"/>
            </w:pPr>
            <w:r>
              <w:t>34.</w:t>
            </w:r>
          </w:p>
        </w:tc>
        <w:tc>
          <w:tcPr>
            <w:tcW w:w="3061" w:type="dxa"/>
          </w:tcPr>
          <w:p w:rsidR="00BE7C28" w:rsidRDefault="00BE7C28">
            <w:pPr>
              <w:pStyle w:val="ConsPlusNormal"/>
            </w:pPr>
            <w:r>
              <w:t xml:space="preserve">Количество благоустроенных </w:t>
            </w:r>
            <w:r>
              <w:lastRenderedPageBreak/>
              <w:t>дворовых территорий МКД с учетом территорий, благоустроенных до начала реализации муниципальной программы "Формирование современной городской среды"</w:t>
            </w:r>
          </w:p>
        </w:tc>
        <w:tc>
          <w:tcPr>
            <w:tcW w:w="1814" w:type="dxa"/>
          </w:tcPr>
          <w:p w:rsidR="00BE7C28" w:rsidRDefault="00BE7C28">
            <w:pPr>
              <w:pStyle w:val="ConsPlusNormal"/>
            </w:pPr>
            <w:r>
              <w:lastRenderedPageBreak/>
              <w:t>ед.</w:t>
            </w:r>
          </w:p>
        </w:tc>
        <w:tc>
          <w:tcPr>
            <w:tcW w:w="1191" w:type="dxa"/>
          </w:tcPr>
          <w:p w:rsidR="00BE7C28" w:rsidRDefault="00BE7C28">
            <w:pPr>
              <w:pStyle w:val="ConsPlusNormal"/>
              <w:jc w:val="center"/>
            </w:pPr>
            <w:r>
              <w:t>844</w:t>
            </w:r>
          </w:p>
        </w:tc>
        <w:tc>
          <w:tcPr>
            <w:tcW w:w="1020" w:type="dxa"/>
          </w:tcPr>
          <w:p w:rsidR="00BE7C28" w:rsidRDefault="00BE7C28">
            <w:pPr>
              <w:pStyle w:val="ConsPlusNormal"/>
              <w:jc w:val="center"/>
            </w:pPr>
            <w:r>
              <w:t>934</w:t>
            </w:r>
          </w:p>
        </w:tc>
        <w:tc>
          <w:tcPr>
            <w:tcW w:w="1191" w:type="dxa"/>
          </w:tcPr>
          <w:p w:rsidR="00BE7C28" w:rsidRDefault="00BE7C28">
            <w:pPr>
              <w:pStyle w:val="ConsPlusNormal"/>
              <w:jc w:val="center"/>
            </w:pPr>
            <w:r>
              <w:t>982</w:t>
            </w:r>
          </w:p>
        </w:tc>
        <w:tc>
          <w:tcPr>
            <w:tcW w:w="1191" w:type="dxa"/>
          </w:tcPr>
          <w:p w:rsidR="00BE7C28" w:rsidRDefault="00BE7C28">
            <w:pPr>
              <w:pStyle w:val="ConsPlusNormal"/>
              <w:jc w:val="center"/>
            </w:pPr>
            <w:r>
              <w:t>1042</w:t>
            </w:r>
          </w:p>
        </w:tc>
        <w:tc>
          <w:tcPr>
            <w:tcW w:w="1191" w:type="dxa"/>
          </w:tcPr>
          <w:p w:rsidR="00BE7C28" w:rsidRDefault="00BE7C28">
            <w:pPr>
              <w:pStyle w:val="ConsPlusNormal"/>
              <w:jc w:val="center"/>
            </w:pPr>
            <w:r>
              <w:t>1122</w:t>
            </w:r>
          </w:p>
        </w:tc>
      </w:tr>
      <w:tr w:rsidR="00BE7C28">
        <w:tc>
          <w:tcPr>
            <w:tcW w:w="567" w:type="dxa"/>
          </w:tcPr>
          <w:p w:rsidR="00BE7C28" w:rsidRDefault="00BE7C28">
            <w:pPr>
              <w:pStyle w:val="ConsPlusNormal"/>
              <w:jc w:val="center"/>
            </w:pPr>
            <w:r>
              <w:lastRenderedPageBreak/>
              <w:t>35.</w:t>
            </w:r>
          </w:p>
        </w:tc>
        <w:tc>
          <w:tcPr>
            <w:tcW w:w="3061" w:type="dxa"/>
          </w:tcPr>
          <w:p w:rsidR="00BE7C28" w:rsidRDefault="00BE7C28">
            <w:pPr>
              <w:pStyle w:val="ConsPlusNormal"/>
            </w:pPr>
            <w:r>
              <w:t>Индекс качества городской среды</w:t>
            </w:r>
          </w:p>
        </w:tc>
        <w:tc>
          <w:tcPr>
            <w:tcW w:w="1814" w:type="dxa"/>
          </w:tcPr>
          <w:p w:rsidR="00BE7C28" w:rsidRDefault="00BE7C28">
            <w:pPr>
              <w:pStyle w:val="ConsPlusNormal"/>
            </w:pPr>
            <w:r>
              <w:t>балл</w:t>
            </w:r>
          </w:p>
        </w:tc>
        <w:tc>
          <w:tcPr>
            <w:tcW w:w="1191" w:type="dxa"/>
          </w:tcPr>
          <w:p w:rsidR="00BE7C28" w:rsidRDefault="00BE7C28">
            <w:pPr>
              <w:pStyle w:val="ConsPlusNormal"/>
              <w:jc w:val="center"/>
            </w:pPr>
            <w:r>
              <w:t>116</w:t>
            </w:r>
          </w:p>
        </w:tc>
        <w:tc>
          <w:tcPr>
            <w:tcW w:w="1020" w:type="dxa"/>
          </w:tcPr>
          <w:p w:rsidR="00BE7C28" w:rsidRDefault="00BE7C28">
            <w:pPr>
              <w:pStyle w:val="ConsPlusNormal"/>
              <w:jc w:val="center"/>
            </w:pPr>
            <w:r>
              <w:t>173</w:t>
            </w:r>
          </w:p>
        </w:tc>
        <w:tc>
          <w:tcPr>
            <w:tcW w:w="1191" w:type="dxa"/>
          </w:tcPr>
          <w:p w:rsidR="00BE7C28" w:rsidRDefault="00BE7C28">
            <w:pPr>
              <w:pStyle w:val="ConsPlusNormal"/>
              <w:jc w:val="center"/>
            </w:pPr>
            <w:r>
              <w:t>185</w:t>
            </w:r>
          </w:p>
        </w:tc>
        <w:tc>
          <w:tcPr>
            <w:tcW w:w="1191" w:type="dxa"/>
          </w:tcPr>
          <w:p w:rsidR="00BE7C28" w:rsidRDefault="00BE7C28">
            <w:pPr>
              <w:pStyle w:val="ConsPlusNormal"/>
              <w:jc w:val="center"/>
            </w:pPr>
            <w:r>
              <w:t>200</w:t>
            </w:r>
          </w:p>
        </w:tc>
        <w:tc>
          <w:tcPr>
            <w:tcW w:w="1191" w:type="dxa"/>
          </w:tcPr>
          <w:p w:rsidR="00BE7C28" w:rsidRDefault="00BE7C28">
            <w:pPr>
              <w:pStyle w:val="ConsPlusNormal"/>
              <w:jc w:val="center"/>
            </w:pPr>
            <w:r>
              <w:t>207</w:t>
            </w:r>
          </w:p>
        </w:tc>
      </w:tr>
      <w:tr w:rsidR="00BE7C28">
        <w:tc>
          <w:tcPr>
            <w:tcW w:w="567" w:type="dxa"/>
          </w:tcPr>
          <w:p w:rsidR="00BE7C28" w:rsidRDefault="00BE7C28">
            <w:pPr>
              <w:pStyle w:val="ConsPlusNormal"/>
              <w:jc w:val="center"/>
            </w:pPr>
            <w:r>
              <w:t>36.</w:t>
            </w:r>
          </w:p>
        </w:tc>
        <w:tc>
          <w:tcPr>
            <w:tcW w:w="3061" w:type="dxa"/>
          </w:tcPr>
          <w:p w:rsidR="00BE7C28" w:rsidRDefault="00BE7C28">
            <w:pPr>
              <w:pStyle w:val="ConsPlusNormal"/>
            </w:pPr>
            <w:r>
              <w:t>Озеленение территории рекреационного значения</w:t>
            </w:r>
          </w:p>
        </w:tc>
        <w:tc>
          <w:tcPr>
            <w:tcW w:w="1814" w:type="dxa"/>
          </w:tcPr>
          <w:p w:rsidR="00BE7C28" w:rsidRDefault="00BE7C28">
            <w:pPr>
              <w:pStyle w:val="ConsPlusNormal"/>
            </w:pPr>
            <w:r>
              <w:t>га</w:t>
            </w:r>
          </w:p>
        </w:tc>
        <w:tc>
          <w:tcPr>
            <w:tcW w:w="1191" w:type="dxa"/>
          </w:tcPr>
          <w:p w:rsidR="00BE7C28" w:rsidRDefault="00BE7C28">
            <w:pPr>
              <w:pStyle w:val="ConsPlusNormal"/>
              <w:jc w:val="center"/>
            </w:pPr>
            <w:r>
              <w:t>1300,00</w:t>
            </w:r>
          </w:p>
        </w:tc>
        <w:tc>
          <w:tcPr>
            <w:tcW w:w="1020" w:type="dxa"/>
          </w:tcPr>
          <w:p w:rsidR="00BE7C28" w:rsidRDefault="00BE7C28">
            <w:pPr>
              <w:pStyle w:val="ConsPlusNormal"/>
              <w:jc w:val="center"/>
            </w:pPr>
            <w:r>
              <w:t>1673,84</w:t>
            </w:r>
          </w:p>
        </w:tc>
        <w:tc>
          <w:tcPr>
            <w:tcW w:w="1191" w:type="dxa"/>
          </w:tcPr>
          <w:p w:rsidR="00BE7C28" w:rsidRDefault="00BE7C28">
            <w:pPr>
              <w:pStyle w:val="ConsPlusNormal"/>
              <w:jc w:val="center"/>
            </w:pPr>
            <w:r>
              <w:t>1670,74</w:t>
            </w:r>
          </w:p>
        </w:tc>
        <w:tc>
          <w:tcPr>
            <w:tcW w:w="1191" w:type="dxa"/>
          </w:tcPr>
          <w:p w:rsidR="00BE7C28" w:rsidRDefault="00BE7C28">
            <w:pPr>
              <w:pStyle w:val="ConsPlusNormal"/>
              <w:jc w:val="center"/>
            </w:pPr>
            <w:r>
              <w:t>1777,51</w:t>
            </w:r>
          </w:p>
        </w:tc>
        <w:tc>
          <w:tcPr>
            <w:tcW w:w="1191" w:type="dxa"/>
          </w:tcPr>
          <w:p w:rsidR="00BE7C28" w:rsidRDefault="00BE7C28">
            <w:pPr>
              <w:pStyle w:val="ConsPlusNormal"/>
              <w:jc w:val="center"/>
            </w:pPr>
            <w:r>
              <w:t>1780,00</w:t>
            </w:r>
          </w:p>
        </w:tc>
      </w:tr>
      <w:tr w:rsidR="00BE7C28">
        <w:tc>
          <w:tcPr>
            <w:tcW w:w="567" w:type="dxa"/>
          </w:tcPr>
          <w:p w:rsidR="00BE7C28" w:rsidRDefault="00BE7C28">
            <w:pPr>
              <w:pStyle w:val="ConsPlusNormal"/>
              <w:jc w:val="center"/>
            </w:pPr>
            <w:r>
              <w:t>37.</w:t>
            </w:r>
          </w:p>
        </w:tc>
        <w:tc>
          <w:tcPr>
            <w:tcW w:w="3061" w:type="dxa"/>
          </w:tcPr>
          <w:p w:rsidR="00BE7C28" w:rsidRDefault="00BE7C28">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814" w:type="dxa"/>
          </w:tcPr>
          <w:p w:rsidR="00BE7C28" w:rsidRDefault="00BE7C28">
            <w:pPr>
              <w:pStyle w:val="ConsPlusNormal"/>
            </w:pPr>
            <w:r>
              <w:t>%</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21</w:t>
            </w:r>
          </w:p>
        </w:tc>
        <w:tc>
          <w:tcPr>
            <w:tcW w:w="1191" w:type="dxa"/>
          </w:tcPr>
          <w:p w:rsidR="00BE7C28" w:rsidRDefault="00BE7C28">
            <w:pPr>
              <w:pStyle w:val="ConsPlusNormal"/>
              <w:jc w:val="center"/>
            </w:pPr>
            <w:r>
              <w:t>30</w:t>
            </w:r>
          </w:p>
        </w:tc>
        <w:tc>
          <w:tcPr>
            <w:tcW w:w="1191" w:type="dxa"/>
          </w:tcPr>
          <w:p w:rsidR="00BE7C28" w:rsidRDefault="00BE7C28">
            <w:pPr>
              <w:pStyle w:val="ConsPlusNormal"/>
              <w:jc w:val="center"/>
            </w:pPr>
            <w:r>
              <w:t>50</w:t>
            </w:r>
          </w:p>
        </w:tc>
        <w:tc>
          <w:tcPr>
            <w:tcW w:w="1191" w:type="dxa"/>
          </w:tcPr>
          <w:p w:rsidR="00BE7C28" w:rsidRDefault="00BE7C28">
            <w:pPr>
              <w:pStyle w:val="ConsPlusNormal"/>
              <w:jc w:val="center"/>
            </w:pPr>
            <w:r>
              <w:t>55</w:t>
            </w:r>
          </w:p>
        </w:tc>
      </w:tr>
      <w:tr w:rsidR="00BE7C28">
        <w:tc>
          <w:tcPr>
            <w:tcW w:w="567" w:type="dxa"/>
          </w:tcPr>
          <w:p w:rsidR="00BE7C28" w:rsidRDefault="00BE7C28">
            <w:pPr>
              <w:pStyle w:val="ConsPlusNormal"/>
              <w:jc w:val="center"/>
            </w:pPr>
            <w:r>
              <w:t>38.</w:t>
            </w:r>
          </w:p>
        </w:tc>
        <w:tc>
          <w:tcPr>
            <w:tcW w:w="3061" w:type="dxa"/>
          </w:tcPr>
          <w:p w:rsidR="00BE7C28" w:rsidRDefault="00BE7C28">
            <w:pPr>
              <w:pStyle w:val="ConsPlusNormal"/>
            </w:pPr>
            <w: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произведенного контроля </w:t>
            </w:r>
            <w:r>
              <w:lastRenderedPageBreak/>
              <w:t>качества питьевой воды</w:t>
            </w:r>
          </w:p>
        </w:tc>
        <w:tc>
          <w:tcPr>
            <w:tcW w:w="1814" w:type="dxa"/>
          </w:tcPr>
          <w:p w:rsidR="00BE7C28" w:rsidRDefault="00BE7C28">
            <w:pPr>
              <w:pStyle w:val="ConsPlusNormal"/>
            </w:pPr>
            <w:r>
              <w:lastRenderedPageBreak/>
              <w:t>%</w:t>
            </w:r>
          </w:p>
        </w:tc>
        <w:tc>
          <w:tcPr>
            <w:tcW w:w="1191" w:type="dxa"/>
          </w:tcPr>
          <w:p w:rsidR="00BE7C28" w:rsidRDefault="00BE7C28">
            <w:pPr>
              <w:pStyle w:val="ConsPlusNormal"/>
              <w:jc w:val="center"/>
            </w:pPr>
            <w:r>
              <w:t>0,13</w:t>
            </w:r>
          </w:p>
        </w:tc>
        <w:tc>
          <w:tcPr>
            <w:tcW w:w="1020" w:type="dxa"/>
          </w:tcPr>
          <w:p w:rsidR="00BE7C28" w:rsidRDefault="00BE7C28">
            <w:pPr>
              <w:pStyle w:val="ConsPlusNormal"/>
              <w:jc w:val="center"/>
            </w:pPr>
            <w:r>
              <w:t>0,03</w:t>
            </w:r>
          </w:p>
        </w:tc>
        <w:tc>
          <w:tcPr>
            <w:tcW w:w="1191" w:type="dxa"/>
          </w:tcPr>
          <w:p w:rsidR="00BE7C28" w:rsidRDefault="00BE7C28">
            <w:pPr>
              <w:pStyle w:val="ConsPlusNormal"/>
              <w:jc w:val="center"/>
            </w:pPr>
            <w:r>
              <w:t>0,23</w:t>
            </w:r>
          </w:p>
        </w:tc>
        <w:tc>
          <w:tcPr>
            <w:tcW w:w="1191" w:type="dxa"/>
          </w:tcPr>
          <w:p w:rsidR="00BE7C28" w:rsidRDefault="00BE7C28">
            <w:pPr>
              <w:pStyle w:val="ConsPlusNormal"/>
              <w:jc w:val="center"/>
            </w:pPr>
            <w:r>
              <w:t>0,23</w:t>
            </w:r>
          </w:p>
        </w:tc>
        <w:tc>
          <w:tcPr>
            <w:tcW w:w="1191" w:type="dxa"/>
          </w:tcPr>
          <w:p w:rsidR="00BE7C28" w:rsidRDefault="00BE7C28">
            <w:pPr>
              <w:pStyle w:val="ConsPlusNormal"/>
              <w:jc w:val="center"/>
            </w:pPr>
            <w:r>
              <w:t>0,17</w:t>
            </w:r>
          </w:p>
        </w:tc>
      </w:tr>
      <w:tr w:rsidR="00BE7C28">
        <w:tc>
          <w:tcPr>
            <w:tcW w:w="567" w:type="dxa"/>
          </w:tcPr>
          <w:p w:rsidR="00BE7C28" w:rsidRDefault="00BE7C28">
            <w:pPr>
              <w:pStyle w:val="ConsPlusNormal"/>
              <w:jc w:val="center"/>
            </w:pPr>
            <w:r>
              <w:lastRenderedPageBreak/>
              <w:t>39.</w:t>
            </w:r>
          </w:p>
        </w:tc>
        <w:tc>
          <w:tcPr>
            <w:tcW w:w="3061" w:type="dxa"/>
          </w:tcPr>
          <w:p w:rsidR="00BE7C28" w:rsidRDefault="00BE7C28">
            <w:pPr>
              <w:pStyle w:val="ConsPlusNormal"/>
            </w:pPr>
            <w:r>
              <w:t>Доля площади, охваченной лесными пожарами, от общей площади городских лесов Волгограда</w:t>
            </w:r>
          </w:p>
        </w:tc>
        <w:tc>
          <w:tcPr>
            <w:tcW w:w="1814" w:type="dxa"/>
          </w:tcPr>
          <w:p w:rsidR="00BE7C28" w:rsidRDefault="00BE7C28">
            <w:pPr>
              <w:pStyle w:val="ConsPlusNormal"/>
            </w:pPr>
            <w:r>
              <w:t>%</w:t>
            </w:r>
          </w:p>
        </w:tc>
        <w:tc>
          <w:tcPr>
            <w:tcW w:w="1191" w:type="dxa"/>
          </w:tcPr>
          <w:p w:rsidR="00BE7C28" w:rsidRDefault="00BE7C28">
            <w:pPr>
              <w:pStyle w:val="ConsPlusNormal"/>
              <w:jc w:val="center"/>
            </w:pPr>
            <w:r>
              <w:t>0,1</w:t>
            </w:r>
          </w:p>
        </w:tc>
        <w:tc>
          <w:tcPr>
            <w:tcW w:w="1020" w:type="dxa"/>
          </w:tcPr>
          <w:p w:rsidR="00BE7C28" w:rsidRDefault="00BE7C28">
            <w:pPr>
              <w:pStyle w:val="ConsPlusNormal"/>
              <w:jc w:val="center"/>
            </w:pPr>
            <w:r>
              <w:t>0,5</w:t>
            </w:r>
          </w:p>
        </w:tc>
        <w:tc>
          <w:tcPr>
            <w:tcW w:w="1191" w:type="dxa"/>
          </w:tcPr>
          <w:p w:rsidR="00BE7C28" w:rsidRDefault="00BE7C28">
            <w:pPr>
              <w:pStyle w:val="ConsPlusNormal"/>
              <w:jc w:val="center"/>
            </w:pPr>
            <w:r>
              <w:t>0,2</w:t>
            </w:r>
          </w:p>
        </w:tc>
        <w:tc>
          <w:tcPr>
            <w:tcW w:w="1191" w:type="dxa"/>
          </w:tcPr>
          <w:p w:rsidR="00BE7C28" w:rsidRDefault="00BE7C28">
            <w:pPr>
              <w:pStyle w:val="ConsPlusNormal"/>
              <w:jc w:val="center"/>
            </w:pPr>
            <w:r>
              <w:t>0,1</w:t>
            </w:r>
          </w:p>
        </w:tc>
        <w:tc>
          <w:tcPr>
            <w:tcW w:w="1191" w:type="dxa"/>
          </w:tcPr>
          <w:p w:rsidR="00BE7C28" w:rsidRDefault="00BE7C28">
            <w:pPr>
              <w:pStyle w:val="ConsPlusNormal"/>
              <w:jc w:val="center"/>
            </w:pPr>
            <w:r>
              <w:t>0,1</w:t>
            </w:r>
          </w:p>
        </w:tc>
      </w:tr>
      <w:tr w:rsidR="00BE7C28">
        <w:tc>
          <w:tcPr>
            <w:tcW w:w="567" w:type="dxa"/>
          </w:tcPr>
          <w:p w:rsidR="00BE7C28" w:rsidRDefault="00BE7C28">
            <w:pPr>
              <w:pStyle w:val="ConsPlusNormal"/>
              <w:jc w:val="center"/>
            </w:pPr>
            <w:r>
              <w:t>40.</w:t>
            </w:r>
          </w:p>
        </w:tc>
        <w:tc>
          <w:tcPr>
            <w:tcW w:w="3061" w:type="dxa"/>
          </w:tcPr>
          <w:p w:rsidR="00BE7C28" w:rsidRDefault="00BE7C28">
            <w:pPr>
              <w:pStyle w:val="ConsPlusNormal"/>
            </w:pPr>
            <w:r>
              <w:t>Объем жилищного строительства (в год)</w:t>
            </w:r>
          </w:p>
        </w:tc>
        <w:tc>
          <w:tcPr>
            <w:tcW w:w="1814" w:type="dxa"/>
          </w:tcPr>
          <w:p w:rsidR="00BE7C28" w:rsidRDefault="00BE7C28">
            <w:pPr>
              <w:pStyle w:val="ConsPlusNormal"/>
            </w:pPr>
            <w:r>
              <w:t>тыс. кв. м</w:t>
            </w:r>
          </w:p>
        </w:tc>
        <w:tc>
          <w:tcPr>
            <w:tcW w:w="1191" w:type="dxa"/>
          </w:tcPr>
          <w:p w:rsidR="00BE7C28" w:rsidRDefault="00BE7C28">
            <w:pPr>
              <w:pStyle w:val="ConsPlusNormal"/>
              <w:jc w:val="center"/>
            </w:pPr>
            <w:r>
              <w:t>387,8</w:t>
            </w:r>
          </w:p>
        </w:tc>
        <w:tc>
          <w:tcPr>
            <w:tcW w:w="1020" w:type="dxa"/>
          </w:tcPr>
          <w:p w:rsidR="00BE7C28" w:rsidRDefault="00BE7C28">
            <w:pPr>
              <w:pStyle w:val="ConsPlusNormal"/>
              <w:jc w:val="center"/>
            </w:pPr>
            <w:r>
              <w:t>399,3</w:t>
            </w:r>
          </w:p>
        </w:tc>
        <w:tc>
          <w:tcPr>
            <w:tcW w:w="1191" w:type="dxa"/>
          </w:tcPr>
          <w:p w:rsidR="00BE7C28" w:rsidRDefault="00BE7C28">
            <w:pPr>
              <w:pStyle w:val="ConsPlusNormal"/>
              <w:jc w:val="center"/>
            </w:pPr>
            <w:r>
              <w:t>489,5</w:t>
            </w:r>
          </w:p>
        </w:tc>
        <w:tc>
          <w:tcPr>
            <w:tcW w:w="1191" w:type="dxa"/>
          </w:tcPr>
          <w:p w:rsidR="00BE7C28" w:rsidRDefault="00BE7C28">
            <w:pPr>
              <w:pStyle w:val="ConsPlusNormal"/>
              <w:jc w:val="center"/>
            </w:pPr>
            <w:r>
              <w:t>440,0</w:t>
            </w:r>
          </w:p>
        </w:tc>
        <w:tc>
          <w:tcPr>
            <w:tcW w:w="1191" w:type="dxa"/>
          </w:tcPr>
          <w:p w:rsidR="00BE7C28" w:rsidRDefault="00BE7C28">
            <w:pPr>
              <w:pStyle w:val="ConsPlusNormal"/>
              <w:jc w:val="center"/>
            </w:pPr>
            <w:r>
              <w:t>475,0</w:t>
            </w:r>
          </w:p>
        </w:tc>
      </w:tr>
      <w:tr w:rsidR="00BE7C28">
        <w:tc>
          <w:tcPr>
            <w:tcW w:w="567" w:type="dxa"/>
          </w:tcPr>
          <w:p w:rsidR="00BE7C28" w:rsidRDefault="00BE7C28">
            <w:pPr>
              <w:pStyle w:val="ConsPlusNormal"/>
              <w:jc w:val="center"/>
            </w:pPr>
            <w:r>
              <w:t>41.</w:t>
            </w:r>
          </w:p>
        </w:tc>
        <w:tc>
          <w:tcPr>
            <w:tcW w:w="3061" w:type="dxa"/>
          </w:tcPr>
          <w:p w:rsidR="00BE7C28" w:rsidRDefault="00BE7C28">
            <w:pPr>
              <w:pStyle w:val="ConsPlusNormal"/>
            </w:pPr>
            <w:r>
              <w:t>Общая площадь жилых помещений, приходящаяся в среднем на одного жителя</w:t>
            </w:r>
          </w:p>
        </w:tc>
        <w:tc>
          <w:tcPr>
            <w:tcW w:w="1814" w:type="dxa"/>
          </w:tcPr>
          <w:p w:rsidR="00BE7C28" w:rsidRDefault="00BE7C28">
            <w:pPr>
              <w:pStyle w:val="ConsPlusNormal"/>
            </w:pPr>
            <w:r>
              <w:t>кв. м/чел.</w:t>
            </w:r>
          </w:p>
        </w:tc>
        <w:tc>
          <w:tcPr>
            <w:tcW w:w="1191" w:type="dxa"/>
          </w:tcPr>
          <w:p w:rsidR="00BE7C28" w:rsidRDefault="00BE7C28">
            <w:pPr>
              <w:pStyle w:val="ConsPlusNormal"/>
              <w:jc w:val="center"/>
            </w:pPr>
            <w:r>
              <w:t>24,3</w:t>
            </w:r>
          </w:p>
        </w:tc>
        <w:tc>
          <w:tcPr>
            <w:tcW w:w="1020" w:type="dxa"/>
          </w:tcPr>
          <w:p w:rsidR="00BE7C28" w:rsidRDefault="00BE7C28">
            <w:pPr>
              <w:pStyle w:val="ConsPlusNormal"/>
              <w:jc w:val="center"/>
            </w:pPr>
            <w:r>
              <w:t>25,4</w:t>
            </w:r>
          </w:p>
        </w:tc>
        <w:tc>
          <w:tcPr>
            <w:tcW w:w="1191" w:type="dxa"/>
          </w:tcPr>
          <w:p w:rsidR="00BE7C28" w:rsidRDefault="00BE7C28">
            <w:pPr>
              <w:pStyle w:val="ConsPlusNormal"/>
              <w:jc w:val="center"/>
            </w:pPr>
            <w:r>
              <w:t>25,12</w:t>
            </w:r>
          </w:p>
        </w:tc>
        <w:tc>
          <w:tcPr>
            <w:tcW w:w="1191" w:type="dxa"/>
          </w:tcPr>
          <w:p w:rsidR="00BE7C28" w:rsidRDefault="00BE7C28">
            <w:pPr>
              <w:pStyle w:val="ConsPlusNormal"/>
              <w:jc w:val="center"/>
            </w:pPr>
            <w:r>
              <w:t>27,0</w:t>
            </w:r>
          </w:p>
        </w:tc>
        <w:tc>
          <w:tcPr>
            <w:tcW w:w="1191" w:type="dxa"/>
          </w:tcPr>
          <w:p w:rsidR="00BE7C28" w:rsidRDefault="00BE7C28">
            <w:pPr>
              <w:pStyle w:val="ConsPlusNormal"/>
              <w:jc w:val="center"/>
            </w:pPr>
            <w:r>
              <w:t>27,5</w:t>
            </w:r>
          </w:p>
        </w:tc>
      </w:tr>
      <w:tr w:rsidR="00BE7C28">
        <w:tc>
          <w:tcPr>
            <w:tcW w:w="567" w:type="dxa"/>
          </w:tcPr>
          <w:p w:rsidR="00BE7C28" w:rsidRDefault="00BE7C28">
            <w:pPr>
              <w:pStyle w:val="ConsPlusNormal"/>
              <w:jc w:val="center"/>
            </w:pPr>
            <w:r>
              <w:t>42.</w:t>
            </w:r>
          </w:p>
        </w:tc>
        <w:tc>
          <w:tcPr>
            <w:tcW w:w="3061" w:type="dxa"/>
          </w:tcPr>
          <w:p w:rsidR="00BE7C28" w:rsidRDefault="00BE7C28">
            <w:pPr>
              <w:pStyle w:val="ConsPlusNormal"/>
            </w:pPr>
            <w:r>
              <w:t>Удовлетворенность населения качеством предоставления жилищно-коммунальных услуг</w:t>
            </w:r>
          </w:p>
        </w:tc>
        <w:tc>
          <w:tcPr>
            <w:tcW w:w="1814" w:type="dxa"/>
          </w:tcPr>
          <w:p w:rsidR="00BE7C28" w:rsidRDefault="00BE7C28">
            <w:pPr>
              <w:pStyle w:val="ConsPlusNormal"/>
            </w:pPr>
            <w:r>
              <w:t>% от числа опрошенных</w:t>
            </w:r>
          </w:p>
        </w:tc>
        <w:tc>
          <w:tcPr>
            <w:tcW w:w="1191" w:type="dxa"/>
          </w:tcPr>
          <w:p w:rsidR="00BE7C28" w:rsidRDefault="00BE7C28">
            <w:pPr>
              <w:pStyle w:val="ConsPlusNormal"/>
              <w:jc w:val="center"/>
            </w:pPr>
            <w:r>
              <w:t>94,9</w:t>
            </w:r>
          </w:p>
        </w:tc>
        <w:tc>
          <w:tcPr>
            <w:tcW w:w="1020" w:type="dxa"/>
          </w:tcPr>
          <w:p w:rsidR="00BE7C28" w:rsidRDefault="00BE7C28">
            <w:pPr>
              <w:pStyle w:val="ConsPlusNormal"/>
              <w:jc w:val="center"/>
            </w:pPr>
            <w:r>
              <w:t>94,0</w:t>
            </w:r>
          </w:p>
        </w:tc>
        <w:tc>
          <w:tcPr>
            <w:tcW w:w="1191" w:type="dxa"/>
          </w:tcPr>
          <w:p w:rsidR="00BE7C28" w:rsidRDefault="00BE7C28">
            <w:pPr>
              <w:pStyle w:val="ConsPlusNormal"/>
              <w:jc w:val="center"/>
            </w:pPr>
            <w:r>
              <w:t>96,6</w:t>
            </w:r>
          </w:p>
        </w:tc>
        <w:tc>
          <w:tcPr>
            <w:tcW w:w="1191" w:type="dxa"/>
          </w:tcPr>
          <w:p w:rsidR="00BE7C28" w:rsidRDefault="00BE7C28">
            <w:pPr>
              <w:pStyle w:val="ConsPlusNormal"/>
              <w:jc w:val="center"/>
            </w:pPr>
            <w:r>
              <w:t>97,2</w:t>
            </w:r>
          </w:p>
        </w:tc>
        <w:tc>
          <w:tcPr>
            <w:tcW w:w="1191" w:type="dxa"/>
          </w:tcPr>
          <w:p w:rsidR="00BE7C28" w:rsidRDefault="00BE7C28">
            <w:pPr>
              <w:pStyle w:val="ConsPlusNormal"/>
              <w:jc w:val="center"/>
            </w:pPr>
            <w:r>
              <w:t>98,0</w:t>
            </w:r>
          </w:p>
        </w:tc>
      </w:tr>
      <w:tr w:rsidR="00BE7C28">
        <w:tc>
          <w:tcPr>
            <w:tcW w:w="567" w:type="dxa"/>
          </w:tcPr>
          <w:p w:rsidR="00BE7C28" w:rsidRDefault="00BE7C28">
            <w:pPr>
              <w:pStyle w:val="ConsPlusNormal"/>
              <w:jc w:val="center"/>
            </w:pPr>
            <w:r>
              <w:t>43.</w:t>
            </w:r>
          </w:p>
        </w:tc>
        <w:tc>
          <w:tcPr>
            <w:tcW w:w="3061" w:type="dxa"/>
          </w:tcPr>
          <w:p w:rsidR="00BE7C28" w:rsidRDefault="00BE7C28">
            <w:pPr>
              <w:pStyle w:val="ConsPlusNormal"/>
            </w:pPr>
            <w:r>
              <w:t>Площадь расселенных аварийных жилых домов</w:t>
            </w:r>
          </w:p>
        </w:tc>
        <w:tc>
          <w:tcPr>
            <w:tcW w:w="1814" w:type="dxa"/>
          </w:tcPr>
          <w:p w:rsidR="00BE7C28" w:rsidRDefault="00BE7C28">
            <w:pPr>
              <w:pStyle w:val="ConsPlusNormal"/>
            </w:pPr>
            <w:r>
              <w:t>тыс. кв. м</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16,7</w:t>
            </w:r>
          </w:p>
        </w:tc>
        <w:tc>
          <w:tcPr>
            <w:tcW w:w="1191" w:type="dxa"/>
          </w:tcPr>
          <w:p w:rsidR="00BE7C28" w:rsidRDefault="00BE7C28">
            <w:pPr>
              <w:pStyle w:val="ConsPlusNormal"/>
              <w:jc w:val="center"/>
            </w:pPr>
            <w:r>
              <w:t>27,8</w:t>
            </w:r>
          </w:p>
        </w:tc>
        <w:tc>
          <w:tcPr>
            <w:tcW w:w="1191" w:type="dxa"/>
          </w:tcPr>
          <w:p w:rsidR="00BE7C28" w:rsidRDefault="00BE7C28">
            <w:pPr>
              <w:pStyle w:val="ConsPlusNormal"/>
              <w:jc w:val="center"/>
            </w:pPr>
            <w:r>
              <w:t>50,5</w:t>
            </w:r>
          </w:p>
        </w:tc>
        <w:tc>
          <w:tcPr>
            <w:tcW w:w="1191" w:type="dxa"/>
          </w:tcPr>
          <w:p w:rsidR="00BE7C28" w:rsidRDefault="00BE7C28">
            <w:pPr>
              <w:pStyle w:val="ConsPlusNormal"/>
              <w:jc w:val="center"/>
            </w:pPr>
            <w:r>
              <w:t>33,3</w:t>
            </w:r>
          </w:p>
        </w:tc>
      </w:tr>
      <w:tr w:rsidR="00BE7C28">
        <w:tc>
          <w:tcPr>
            <w:tcW w:w="567" w:type="dxa"/>
          </w:tcPr>
          <w:p w:rsidR="00BE7C28" w:rsidRDefault="00BE7C28">
            <w:pPr>
              <w:pStyle w:val="ConsPlusNormal"/>
              <w:jc w:val="center"/>
            </w:pPr>
            <w:r>
              <w:t>44.</w:t>
            </w:r>
          </w:p>
        </w:tc>
        <w:tc>
          <w:tcPr>
            <w:tcW w:w="3061" w:type="dxa"/>
          </w:tcPr>
          <w:p w:rsidR="00BE7C28" w:rsidRDefault="00BE7C28">
            <w:pPr>
              <w:pStyle w:val="ConsPlusNormal"/>
            </w:pPr>
            <w:r>
              <w:t>Количество граждан, переселенных из аварийного жилья</w:t>
            </w:r>
          </w:p>
        </w:tc>
        <w:tc>
          <w:tcPr>
            <w:tcW w:w="1814" w:type="dxa"/>
          </w:tcPr>
          <w:p w:rsidR="00BE7C28" w:rsidRDefault="00BE7C28">
            <w:pPr>
              <w:pStyle w:val="ConsPlusNormal"/>
            </w:pPr>
            <w:r>
              <w:t>чел.</w:t>
            </w:r>
          </w:p>
        </w:tc>
        <w:tc>
          <w:tcPr>
            <w:tcW w:w="1191" w:type="dxa"/>
          </w:tcPr>
          <w:p w:rsidR="00BE7C28" w:rsidRDefault="00BE7C28">
            <w:pPr>
              <w:pStyle w:val="ConsPlusNormal"/>
              <w:jc w:val="center"/>
            </w:pPr>
            <w:r>
              <w:t>- &lt;*&gt;</w:t>
            </w:r>
          </w:p>
        </w:tc>
        <w:tc>
          <w:tcPr>
            <w:tcW w:w="1020" w:type="dxa"/>
          </w:tcPr>
          <w:p w:rsidR="00BE7C28" w:rsidRDefault="00BE7C28">
            <w:pPr>
              <w:pStyle w:val="ConsPlusNormal"/>
              <w:jc w:val="center"/>
            </w:pPr>
            <w:r>
              <w:t>1215</w:t>
            </w:r>
          </w:p>
        </w:tc>
        <w:tc>
          <w:tcPr>
            <w:tcW w:w="1191" w:type="dxa"/>
          </w:tcPr>
          <w:p w:rsidR="00BE7C28" w:rsidRDefault="00BE7C28">
            <w:pPr>
              <w:pStyle w:val="ConsPlusNormal"/>
              <w:jc w:val="center"/>
            </w:pPr>
            <w:r>
              <w:t>1722</w:t>
            </w:r>
          </w:p>
        </w:tc>
        <w:tc>
          <w:tcPr>
            <w:tcW w:w="1191" w:type="dxa"/>
          </w:tcPr>
          <w:p w:rsidR="00BE7C28" w:rsidRDefault="00BE7C28">
            <w:pPr>
              <w:pStyle w:val="ConsPlusNormal"/>
              <w:jc w:val="center"/>
            </w:pPr>
            <w:r>
              <w:t>1150</w:t>
            </w:r>
          </w:p>
        </w:tc>
        <w:tc>
          <w:tcPr>
            <w:tcW w:w="1191" w:type="dxa"/>
          </w:tcPr>
          <w:p w:rsidR="00BE7C28" w:rsidRDefault="00BE7C28">
            <w:pPr>
              <w:pStyle w:val="ConsPlusNormal"/>
              <w:jc w:val="center"/>
            </w:pPr>
            <w:r>
              <w:t>690</w:t>
            </w:r>
          </w:p>
        </w:tc>
      </w:tr>
      <w:tr w:rsidR="00BE7C28">
        <w:tc>
          <w:tcPr>
            <w:tcW w:w="567" w:type="dxa"/>
          </w:tcPr>
          <w:p w:rsidR="00BE7C28" w:rsidRDefault="00BE7C28">
            <w:pPr>
              <w:pStyle w:val="ConsPlusNormal"/>
              <w:jc w:val="center"/>
            </w:pPr>
            <w:r>
              <w:t>45.</w:t>
            </w:r>
          </w:p>
        </w:tc>
        <w:tc>
          <w:tcPr>
            <w:tcW w:w="3061" w:type="dxa"/>
          </w:tcPr>
          <w:p w:rsidR="00BE7C28" w:rsidRDefault="00BE7C28">
            <w:pPr>
              <w:pStyle w:val="ConsPlusNormal"/>
            </w:pPr>
            <w:r>
              <w:t>Величина технологических потерь при передаче тепловой энергии по тепловым сетям</w:t>
            </w:r>
          </w:p>
        </w:tc>
        <w:tc>
          <w:tcPr>
            <w:tcW w:w="1814" w:type="dxa"/>
          </w:tcPr>
          <w:p w:rsidR="00BE7C28" w:rsidRDefault="00BE7C28">
            <w:pPr>
              <w:pStyle w:val="ConsPlusNormal"/>
            </w:pPr>
            <w:r>
              <w:t>Гкал/год</w:t>
            </w:r>
          </w:p>
        </w:tc>
        <w:tc>
          <w:tcPr>
            <w:tcW w:w="1191" w:type="dxa"/>
          </w:tcPr>
          <w:p w:rsidR="00BE7C28" w:rsidRDefault="00BE7C28">
            <w:pPr>
              <w:pStyle w:val="ConsPlusNormal"/>
              <w:jc w:val="center"/>
            </w:pPr>
            <w:r>
              <w:t>1165649</w:t>
            </w:r>
          </w:p>
        </w:tc>
        <w:tc>
          <w:tcPr>
            <w:tcW w:w="1020" w:type="dxa"/>
          </w:tcPr>
          <w:p w:rsidR="00BE7C28" w:rsidRDefault="00BE7C28">
            <w:pPr>
              <w:pStyle w:val="ConsPlusNormal"/>
              <w:jc w:val="center"/>
            </w:pPr>
            <w:r>
              <w:t>991129</w:t>
            </w:r>
          </w:p>
        </w:tc>
        <w:tc>
          <w:tcPr>
            <w:tcW w:w="1191" w:type="dxa"/>
          </w:tcPr>
          <w:p w:rsidR="00BE7C28" w:rsidRDefault="00BE7C28">
            <w:pPr>
              <w:pStyle w:val="ConsPlusNormal"/>
              <w:jc w:val="center"/>
            </w:pPr>
            <w:r>
              <w:t>869766</w:t>
            </w:r>
          </w:p>
        </w:tc>
        <w:tc>
          <w:tcPr>
            <w:tcW w:w="1191" w:type="dxa"/>
          </w:tcPr>
          <w:p w:rsidR="00BE7C28" w:rsidRDefault="00BE7C28">
            <w:pPr>
              <w:pStyle w:val="ConsPlusNormal"/>
              <w:jc w:val="center"/>
            </w:pPr>
            <w:r>
              <w:t>842265</w:t>
            </w:r>
          </w:p>
        </w:tc>
        <w:tc>
          <w:tcPr>
            <w:tcW w:w="1191" w:type="dxa"/>
          </w:tcPr>
          <w:p w:rsidR="00BE7C28" w:rsidRDefault="00BE7C28">
            <w:pPr>
              <w:pStyle w:val="ConsPlusNormal"/>
              <w:jc w:val="center"/>
            </w:pPr>
            <w:r>
              <w:t>823930</w:t>
            </w:r>
          </w:p>
        </w:tc>
      </w:tr>
      <w:tr w:rsidR="00BE7C28">
        <w:tc>
          <w:tcPr>
            <w:tcW w:w="567" w:type="dxa"/>
          </w:tcPr>
          <w:p w:rsidR="00BE7C28" w:rsidRDefault="00BE7C28">
            <w:pPr>
              <w:pStyle w:val="ConsPlusNormal"/>
              <w:jc w:val="center"/>
            </w:pPr>
            <w:r>
              <w:t>46.</w:t>
            </w:r>
          </w:p>
        </w:tc>
        <w:tc>
          <w:tcPr>
            <w:tcW w:w="3061" w:type="dxa"/>
          </w:tcPr>
          <w:p w:rsidR="00BE7C28" w:rsidRDefault="00BE7C28">
            <w:pPr>
              <w:pStyle w:val="ConsPlusNormal"/>
            </w:pPr>
            <w:r>
              <w:t>Доля улично-дорожной сети Волгограда с асфальтобетонным покрытием</w:t>
            </w:r>
          </w:p>
        </w:tc>
        <w:tc>
          <w:tcPr>
            <w:tcW w:w="1814" w:type="dxa"/>
          </w:tcPr>
          <w:p w:rsidR="00BE7C28" w:rsidRDefault="00BE7C28">
            <w:pPr>
              <w:pStyle w:val="ConsPlusNormal"/>
            </w:pPr>
            <w:r>
              <w:t>%</w:t>
            </w:r>
          </w:p>
        </w:tc>
        <w:tc>
          <w:tcPr>
            <w:tcW w:w="1191" w:type="dxa"/>
          </w:tcPr>
          <w:p w:rsidR="00BE7C28" w:rsidRDefault="00BE7C28">
            <w:pPr>
              <w:pStyle w:val="ConsPlusNormal"/>
              <w:jc w:val="center"/>
            </w:pPr>
            <w:r>
              <w:t>63,2</w:t>
            </w:r>
          </w:p>
        </w:tc>
        <w:tc>
          <w:tcPr>
            <w:tcW w:w="1020" w:type="dxa"/>
          </w:tcPr>
          <w:p w:rsidR="00BE7C28" w:rsidRDefault="00BE7C28">
            <w:pPr>
              <w:pStyle w:val="ConsPlusNormal"/>
              <w:jc w:val="center"/>
            </w:pPr>
            <w:r>
              <w:t>64,0</w:t>
            </w:r>
          </w:p>
        </w:tc>
        <w:tc>
          <w:tcPr>
            <w:tcW w:w="1191" w:type="dxa"/>
          </w:tcPr>
          <w:p w:rsidR="00BE7C28" w:rsidRDefault="00BE7C28">
            <w:pPr>
              <w:pStyle w:val="ConsPlusNormal"/>
              <w:jc w:val="center"/>
            </w:pPr>
            <w:r>
              <w:t>65,0</w:t>
            </w:r>
          </w:p>
        </w:tc>
        <w:tc>
          <w:tcPr>
            <w:tcW w:w="1191" w:type="dxa"/>
          </w:tcPr>
          <w:p w:rsidR="00BE7C28" w:rsidRDefault="00BE7C28">
            <w:pPr>
              <w:pStyle w:val="ConsPlusNormal"/>
              <w:jc w:val="center"/>
            </w:pPr>
            <w:r>
              <w:t>64,3</w:t>
            </w:r>
          </w:p>
        </w:tc>
        <w:tc>
          <w:tcPr>
            <w:tcW w:w="1191" w:type="dxa"/>
          </w:tcPr>
          <w:p w:rsidR="00BE7C28" w:rsidRDefault="00BE7C28">
            <w:pPr>
              <w:pStyle w:val="ConsPlusNormal"/>
              <w:jc w:val="center"/>
            </w:pPr>
            <w:r>
              <w:t>64,5</w:t>
            </w:r>
          </w:p>
        </w:tc>
      </w:tr>
      <w:tr w:rsidR="00BE7C28">
        <w:tc>
          <w:tcPr>
            <w:tcW w:w="567" w:type="dxa"/>
          </w:tcPr>
          <w:p w:rsidR="00BE7C28" w:rsidRDefault="00BE7C28">
            <w:pPr>
              <w:pStyle w:val="ConsPlusNormal"/>
              <w:jc w:val="center"/>
            </w:pPr>
            <w:r>
              <w:t>47.</w:t>
            </w:r>
          </w:p>
        </w:tc>
        <w:tc>
          <w:tcPr>
            <w:tcW w:w="3061" w:type="dxa"/>
          </w:tcPr>
          <w:p w:rsidR="00BE7C28" w:rsidRDefault="00BE7C28">
            <w:pPr>
              <w:pStyle w:val="ConsPlusNormal"/>
            </w:pPr>
            <w:r>
              <w:t xml:space="preserve">Доля автомобильных дорог местного значения, входящих </w:t>
            </w:r>
            <w:r>
              <w:lastRenderedPageBreak/>
              <w:t>в Волгоградскую городскую агломерацию, соответствующих нормативным требованиям, в их общей протяженности</w:t>
            </w:r>
          </w:p>
        </w:tc>
        <w:tc>
          <w:tcPr>
            <w:tcW w:w="1814" w:type="dxa"/>
          </w:tcPr>
          <w:p w:rsidR="00BE7C28" w:rsidRDefault="00BE7C28">
            <w:pPr>
              <w:pStyle w:val="ConsPlusNormal"/>
            </w:pPr>
            <w:r>
              <w:lastRenderedPageBreak/>
              <w:t>%</w:t>
            </w:r>
          </w:p>
        </w:tc>
        <w:tc>
          <w:tcPr>
            <w:tcW w:w="1191" w:type="dxa"/>
          </w:tcPr>
          <w:p w:rsidR="00BE7C28" w:rsidRDefault="00BE7C28">
            <w:pPr>
              <w:pStyle w:val="ConsPlusNormal"/>
              <w:jc w:val="center"/>
            </w:pPr>
            <w:r>
              <w:t>53,0</w:t>
            </w:r>
          </w:p>
        </w:tc>
        <w:tc>
          <w:tcPr>
            <w:tcW w:w="1020" w:type="dxa"/>
          </w:tcPr>
          <w:p w:rsidR="00BE7C28" w:rsidRDefault="00BE7C28">
            <w:pPr>
              <w:pStyle w:val="ConsPlusNormal"/>
              <w:jc w:val="center"/>
            </w:pPr>
            <w:r>
              <w:t>75,56</w:t>
            </w:r>
          </w:p>
        </w:tc>
        <w:tc>
          <w:tcPr>
            <w:tcW w:w="1191" w:type="dxa"/>
          </w:tcPr>
          <w:p w:rsidR="00BE7C28" w:rsidRDefault="00BE7C28">
            <w:pPr>
              <w:pStyle w:val="ConsPlusNormal"/>
              <w:jc w:val="center"/>
            </w:pPr>
            <w:r>
              <w:t>85,0</w:t>
            </w:r>
          </w:p>
        </w:tc>
        <w:tc>
          <w:tcPr>
            <w:tcW w:w="1191" w:type="dxa"/>
          </w:tcPr>
          <w:p w:rsidR="00BE7C28" w:rsidRDefault="00BE7C28">
            <w:pPr>
              <w:pStyle w:val="ConsPlusNormal"/>
              <w:jc w:val="center"/>
            </w:pPr>
            <w:r>
              <w:t>85,0</w:t>
            </w:r>
          </w:p>
        </w:tc>
        <w:tc>
          <w:tcPr>
            <w:tcW w:w="1191" w:type="dxa"/>
          </w:tcPr>
          <w:p w:rsidR="00BE7C28" w:rsidRDefault="00BE7C28">
            <w:pPr>
              <w:pStyle w:val="ConsPlusNormal"/>
              <w:jc w:val="center"/>
            </w:pPr>
            <w:r>
              <w:t>85,0</w:t>
            </w:r>
          </w:p>
        </w:tc>
      </w:tr>
      <w:tr w:rsidR="00BE7C28">
        <w:tc>
          <w:tcPr>
            <w:tcW w:w="567" w:type="dxa"/>
          </w:tcPr>
          <w:p w:rsidR="00BE7C28" w:rsidRDefault="00BE7C28">
            <w:pPr>
              <w:pStyle w:val="ConsPlusNormal"/>
              <w:jc w:val="center"/>
            </w:pPr>
            <w:r>
              <w:lastRenderedPageBreak/>
              <w:t>48.</w:t>
            </w:r>
          </w:p>
        </w:tc>
        <w:tc>
          <w:tcPr>
            <w:tcW w:w="3061" w:type="dxa"/>
          </w:tcPr>
          <w:p w:rsidR="00BE7C28" w:rsidRDefault="00BE7C28">
            <w:pPr>
              <w:pStyle w:val="ConsPlusNormal"/>
            </w:pPr>
            <w:r>
              <w:t>Доля освещенных улиц в общей протяженности улично-дорожной сети Волгограда</w:t>
            </w:r>
          </w:p>
        </w:tc>
        <w:tc>
          <w:tcPr>
            <w:tcW w:w="1814" w:type="dxa"/>
          </w:tcPr>
          <w:p w:rsidR="00BE7C28" w:rsidRDefault="00BE7C28">
            <w:pPr>
              <w:pStyle w:val="ConsPlusNormal"/>
            </w:pPr>
            <w:r>
              <w:t>%</w:t>
            </w:r>
          </w:p>
        </w:tc>
        <w:tc>
          <w:tcPr>
            <w:tcW w:w="1191" w:type="dxa"/>
          </w:tcPr>
          <w:p w:rsidR="00BE7C28" w:rsidRDefault="00BE7C28">
            <w:pPr>
              <w:pStyle w:val="ConsPlusNormal"/>
              <w:jc w:val="center"/>
            </w:pPr>
            <w:r>
              <w:t>53,0</w:t>
            </w:r>
          </w:p>
        </w:tc>
        <w:tc>
          <w:tcPr>
            <w:tcW w:w="1020" w:type="dxa"/>
          </w:tcPr>
          <w:p w:rsidR="00BE7C28" w:rsidRDefault="00BE7C28">
            <w:pPr>
              <w:pStyle w:val="ConsPlusNormal"/>
              <w:jc w:val="center"/>
            </w:pPr>
            <w:r>
              <w:t>77,5</w:t>
            </w:r>
          </w:p>
        </w:tc>
        <w:tc>
          <w:tcPr>
            <w:tcW w:w="1191" w:type="dxa"/>
          </w:tcPr>
          <w:p w:rsidR="00BE7C28" w:rsidRDefault="00BE7C28">
            <w:pPr>
              <w:pStyle w:val="ConsPlusNormal"/>
              <w:jc w:val="center"/>
            </w:pPr>
            <w:r>
              <w:t>81,4</w:t>
            </w:r>
          </w:p>
        </w:tc>
        <w:tc>
          <w:tcPr>
            <w:tcW w:w="1191" w:type="dxa"/>
          </w:tcPr>
          <w:p w:rsidR="00BE7C28" w:rsidRDefault="00BE7C28">
            <w:pPr>
              <w:pStyle w:val="ConsPlusNormal"/>
              <w:jc w:val="center"/>
            </w:pPr>
            <w:r>
              <w:t>83,3</w:t>
            </w:r>
          </w:p>
        </w:tc>
        <w:tc>
          <w:tcPr>
            <w:tcW w:w="1191" w:type="dxa"/>
          </w:tcPr>
          <w:p w:rsidR="00BE7C28" w:rsidRDefault="00BE7C28">
            <w:pPr>
              <w:pStyle w:val="ConsPlusNormal"/>
              <w:jc w:val="center"/>
            </w:pPr>
            <w:r>
              <w:t>83,3</w:t>
            </w:r>
          </w:p>
        </w:tc>
      </w:tr>
      <w:tr w:rsidR="00BE7C28">
        <w:tc>
          <w:tcPr>
            <w:tcW w:w="567" w:type="dxa"/>
          </w:tcPr>
          <w:p w:rsidR="00BE7C28" w:rsidRDefault="00BE7C28">
            <w:pPr>
              <w:pStyle w:val="ConsPlusNormal"/>
              <w:jc w:val="center"/>
            </w:pPr>
            <w:r>
              <w:t>49.</w:t>
            </w:r>
          </w:p>
        </w:tc>
        <w:tc>
          <w:tcPr>
            <w:tcW w:w="3061" w:type="dxa"/>
          </w:tcPr>
          <w:p w:rsidR="00BE7C28" w:rsidRDefault="00BE7C28">
            <w:pPr>
              <w:pStyle w:val="ConsPlusNormal"/>
            </w:pPr>
            <w:r>
              <w:t>Количество пассажиров, перевозимых на маршрутах общего пользования в границах городского округа город-герой Волгоград</w:t>
            </w:r>
          </w:p>
        </w:tc>
        <w:tc>
          <w:tcPr>
            <w:tcW w:w="1814" w:type="dxa"/>
          </w:tcPr>
          <w:p w:rsidR="00BE7C28" w:rsidRDefault="00BE7C28">
            <w:pPr>
              <w:pStyle w:val="ConsPlusNormal"/>
            </w:pPr>
            <w:r>
              <w:t>тыс. чел.</w:t>
            </w:r>
          </w:p>
        </w:tc>
        <w:tc>
          <w:tcPr>
            <w:tcW w:w="1191" w:type="dxa"/>
          </w:tcPr>
          <w:p w:rsidR="00BE7C28" w:rsidRDefault="00BE7C28">
            <w:pPr>
              <w:pStyle w:val="ConsPlusNormal"/>
              <w:jc w:val="center"/>
            </w:pPr>
            <w:r>
              <w:t>107226,3</w:t>
            </w:r>
          </w:p>
        </w:tc>
        <w:tc>
          <w:tcPr>
            <w:tcW w:w="1020" w:type="dxa"/>
          </w:tcPr>
          <w:p w:rsidR="00BE7C28" w:rsidRDefault="00BE7C28">
            <w:pPr>
              <w:pStyle w:val="ConsPlusNormal"/>
              <w:jc w:val="center"/>
            </w:pPr>
            <w:r>
              <w:t>91162,0</w:t>
            </w:r>
          </w:p>
        </w:tc>
        <w:tc>
          <w:tcPr>
            <w:tcW w:w="1191" w:type="dxa"/>
          </w:tcPr>
          <w:p w:rsidR="00BE7C28" w:rsidRDefault="00BE7C28">
            <w:pPr>
              <w:pStyle w:val="ConsPlusNormal"/>
              <w:jc w:val="center"/>
            </w:pPr>
            <w:r>
              <w:t>213000,0</w:t>
            </w:r>
          </w:p>
        </w:tc>
        <w:tc>
          <w:tcPr>
            <w:tcW w:w="1191" w:type="dxa"/>
          </w:tcPr>
          <w:p w:rsidR="00BE7C28" w:rsidRDefault="00BE7C28">
            <w:pPr>
              <w:pStyle w:val="ConsPlusNormal"/>
              <w:jc w:val="center"/>
            </w:pPr>
            <w:r>
              <w:t>231000,0</w:t>
            </w:r>
          </w:p>
        </w:tc>
        <w:tc>
          <w:tcPr>
            <w:tcW w:w="1191" w:type="dxa"/>
          </w:tcPr>
          <w:p w:rsidR="00BE7C28" w:rsidRDefault="00BE7C28">
            <w:pPr>
              <w:pStyle w:val="ConsPlusNormal"/>
              <w:jc w:val="center"/>
            </w:pPr>
            <w:r>
              <w:t>235000,0</w:t>
            </w:r>
          </w:p>
        </w:tc>
      </w:tr>
      <w:tr w:rsidR="00BE7C28">
        <w:tc>
          <w:tcPr>
            <w:tcW w:w="567" w:type="dxa"/>
          </w:tcPr>
          <w:p w:rsidR="00BE7C28" w:rsidRDefault="00BE7C28">
            <w:pPr>
              <w:pStyle w:val="ConsPlusNormal"/>
              <w:jc w:val="center"/>
            </w:pPr>
            <w:r>
              <w:t>50.</w:t>
            </w:r>
          </w:p>
        </w:tc>
        <w:tc>
          <w:tcPr>
            <w:tcW w:w="3061" w:type="dxa"/>
          </w:tcPr>
          <w:p w:rsidR="00BE7C28" w:rsidRDefault="00BE7C28">
            <w:pPr>
              <w:pStyle w:val="ConsPlusNormal"/>
            </w:pPr>
            <w:r>
              <w:t>Доля экологичного транспорта от общего количества (работающего на электричестве или газомоторном топливе)</w:t>
            </w:r>
          </w:p>
        </w:tc>
        <w:tc>
          <w:tcPr>
            <w:tcW w:w="1814" w:type="dxa"/>
          </w:tcPr>
          <w:p w:rsidR="00BE7C28" w:rsidRDefault="00BE7C28">
            <w:pPr>
              <w:pStyle w:val="ConsPlusNormal"/>
            </w:pPr>
            <w:r>
              <w:t>%</w:t>
            </w:r>
          </w:p>
        </w:tc>
        <w:tc>
          <w:tcPr>
            <w:tcW w:w="1191" w:type="dxa"/>
          </w:tcPr>
          <w:p w:rsidR="00BE7C28" w:rsidRDefault="00BE7C28">
            <w:pPr>
              <w:pStyle w:val="ConsPlusNormal"/>
              <w:jc w:val="center"/>
            </w:pPr>
            <w:r>
              <w:t>75,6</w:t>
            </w:r>
          </w:p>
        </w:tc>
        <w:tc>
          <w:tcPr>
            <w:tcW w:w="1020" w:type="dxa"/>
          </w:tcPr>
          <w:p w:rsidR="00BE7C28" w:rsidRDefault="00BE7C28">
            <w:pPr>
              <w:pStyle w:val="ConsPlusNormal"/>
              <w:jc w:val="center"/>
            </w:pPr>
            <w:r>
              <w:t>91,3</w:t>
            </w:r>
          </w:p>
        </w:tc>
        <w:tc>
          <w:tcPr>
            <w:tcW w:w="1191" w:type="dxa"/>
          </w:tcPr>
          <w:p w:rsidR="00BE7C28" w:rsidRDefault="00BE7C28">
            <w:pPr>
              <w:pStyle w:val="ConsPlusNormal"/>
              <w:jc w:val="center"/>
            </w:pPr>
            <w:r>
              <w:t>92,0</w:t>
            </w:r>
          </w:p>
        </w:tc>
        <w:tc>
          <w:tcPr>
            <w:tcW w:w="1191" w:type="dxa"/>
          </w:tcPr>
          <w:p w:rsidR="00BE7C28" w:rsidRDefault="00BE7C28">
            <w:pPr>
              <w:pStyle w:val="ConsPlusNormal"/>
              <w:jc w:val="center"/>
            </w:pPr>
            <w:r>
              <w:t>96,3</w:t>
            </w:r>
          </w:p>
        </w:tc>
        <w:tc>
          <w:tcPr>
            <w:tcW w:w="1191" w:type="dxa"/>
          </w:tcPr>
          <w:p w:rsidR="00BE7C28" w:rsidRDefault="00BE7C28">
            <w:pPr>
              <w:pStyle w:val="ConsPlusNormal"/>
              <w:jc w:val="center"/>
            </w:pPr>
            <w:r>
              <w:t>96,8</w:t>
            </w:r>
          </w:p>
        </w:tc>
      </w:tr>
      <w:tr w:rsidR="00BE7C28">
        <w:tc>
          <w:tcPr>
            <w:tcW w:w="567" w:type="dxa"/>
          </w:tcPr>
          <w:p w:rsidR="00BE7C28" w:rsidRDefault="00BE7C28">
            <w:pPr>
              <w:pStyle w:val="ConsPlusNormal"/>
              <w:jc w:val="center"/>
            </w:pPr>
            <w:r>
              <w:t>51.</w:t>
            </w:r>
          </w:p>
        </w:tc>
        <w:tc>
          <w:tcPr>
            <w:tcW w:w="3061" w:type="dxa"/>
          </w:tcPr>
          <w:p w:rsidR="00BE7C28" w:rsidRDefault="00BE7C28">
            <w:pPr>
              <w:pStyle w:val="ConsPlusNormal"/>
            </w:pPr>
            <w:r>
              <w:t>Доля общественного транспорта, оборудованного приспособлениями для маломобильных групп населения</w:t>
            </w:r>
          </w:p>
        </w:tc>
        <w:tc>
          <w:tcPr>
            <w:tcW w:w="1814" w:type="dxa"/>
          </w:tcPr>
          <w:p w:rsidR="00BE7C28" w:rsidRDefault="00BE7C28">
            <w:pPr>
              <w:pStyle w:val="ConsPlusNormal"/>
            </w:pPr>
            <w:r>
              <w:t>%</w:t>
            </w:r>
          </w:p>
        </w:tc>
        <w:tc>
          <w:tcPr>
            <w:tcW w:w="1191" w:type="dxa"/>
          </w:tcPr>
          <w:p w:rsidR="00BE7C28" w:rsidRDefault="00BE7C28">
            <w:pPr>
              <w:pStyle w:val="ConsPlusNormal"/>
              <w:jc w:val="center"/>
            </w:pPr>
            <w:r>
              <w:t>20,1</w:t>
            </w:r>
          </w:p>
        </w:tc>
        <w:tc>
          <w:tcPr>
            <w:tcW w:w="1020" w:type="dxa"/>
          </w:tcPr>
          <w:p w:rsidR="00BE7C28" w:rsidRDefault="00BE7C28">
            <w:pPr>
              <w:pStyle w:val="ConsPlusNormal"/>
              <w:jc w:val="center"/>
            </w:pPr>
            <w:r>
              <w:t>51,6</w:t>
            </w:r>
          </w:p>
        </w:tc>
        <w:tc>
          <w:tcPr>
            <w:tcW w:w="1191" w:type="dxa"/>
          </w:tcPr>
          <w:p w:rsidR="00BE7C28" w:rsidRDefault="00BE7C28">
            <w:pPr>
              <w:pStyle w:val="ConsPlusNormal"/>
              <w:jc w:val="center"/>
            </w:pPr>
            <w:r>
              <w:t>60,0</w:t>
            </w:r>
          </w:p>
        </w:tc>
        <w:tc>
          <w:tcPr>
            <w:tcW w:w="1191" w:type="dxa"/>
          </w:tcPr>
          <w:p w:rsidR="00BE7C28" w:rsidRDefault="00BE7C28">
            <w:pPr>
              <w:pStyle w:val="ConsPlusNormal"/>
              <w:jc w:val="center"/>
            </w:pPr>
            <w:r>
              <w:t>65,9</w:t>
            </w:r>
          </w:p>
        </w:tc>
        <w:tc>
          <w:tcPr>
            <w:tcW w:w="1191" w:type="dxa"/>
          </w:tcPr>
          <w:p w:rsidR="00BE7C28" w:rsidRDefault="00BE7C28">
            <w:pPr>
              <w:pStyle w:val="ConsPlusNormal"/>
              <w:jc w:val="center"/>
            </w:pPr>
            <w:r>
              <w:t>66,4</w:t>
            </w:r>
          </w:p>
        </w:tc>
      </w:tr>
      <w:tr w:rsidR="00BE7C28">
        <w:tc>
          <w:tcPr>
            <w:tcW w:w="567" w:type="dxa"/>
          </w:tcPr>
          <w:p w:rsidR="00BE7C28" w:rsidRDefault="00BE7C28">
            <w:pPr>
              <w:pStyle w:val="ConsPlusNormal"/>
              <w:jc w:val="center"/>
            </w:pPr>
            <w:r>
              <w:t>52.</w:t>
            </w:r>
          </w:p>
        </w:tc>
        <w:tc>
          <w:tcPr>
            <w:tcW w:w="3061" w:type="dxa"/>
          </w:tcPr>
          <w:p w:rsidR="00BE7C28" w:rsidRDefault="00BE7C28">
            <w:pPr>
              <w:pStyle w:val="ConsPlusNormal"/>
            </w:pPr>
            <w:r>
              <w:t>Количество погибших в дорожно-транспортных происшествиях на территории Волгограда</w:t>
            </w:r>
          </w:p>
        </w:tc>
        <w:tc>
          <w:tcPr>
            <w:tcW w:w="1814" w:type="dxa"/>
          </w:tcPr>
          <w:p w:rsidR="00BE7C28" w:rsidRDefault="00BE7C28">
            <w:pPr>
              <w:pStyle w:val="ConsPlusNormal"/>
            </w:pPr>
            <w:r>
              <w:t>чел.</w:t>
            </w:r>
          </w:p>
        </w:tc>
        <w:tc>
          <w:tcPr>
            <w:tcW w:w="1191" w:type="dxa"/>
          </w:tcPr>
          <w:p w:rsidR="00BE7C28" w:rsidRDefault="00BE7C28">
            <w:pPr>
              <w:pStyle w:val="ConsPlusNormal"/>
              <w:jc w:val="center"/>
            </w:pPr>
            <w:r>
              <w:t>61</w:t>
            </w:r>
          </w:p>
        </w:tc>
        <w:tc>
          <w:tcPr>
            <w:tcW w:w="1020" w:type="dxa"/>
          </w:tcPr>
          <w:p w:rsidR="00BE7C28" w:rsidRDefault="00BE7C28">
            <w:pPr>
              <w:pStyle w:val="ConsPlusNormal"/>
              <w:jc w:val="center"/>
            </w:pPr>
            <w:r>
              <w:t>45</w:t>
            </w:r>
          </w:p>
        </w:tc>
        <w:tc>
          <w:tcPr>
            <w:tcW w:w="1191" w:type="dxa"/>
          </w:tcPr>
          <w:p w:rsidR="00BE7C28" w:rsidRDefault="00BE7C28">
            <w:pPr>
              <w:pStyle w:val="ConsPlusNormal"/>
              <w:jc w:val="center"/>
            </w:pPr>
            <w:r>
              <w:t>20</w:t>
            </w:r>
          </w:p>
        </w:tc>
        <w:tc>
          <w:tcPr>
            <w:tcW w:w="1191" w:type="dxa"/>
          </w:tcPr>
          <w:p w:rsidR="00BE7C28" w:rsidRDefault="00BE7C28">
            <w:pPr>
              <w:pStyle w:val="ConsPlusNormal"/>
              <w:jc w:val="center"/>
            </w:pPr>
            <w:r>
              <w:t>21</w:t>
            </w:r>
          </w:p>
        </w:tc>
        <w:tc>
          <w:tcPr>
            <w:tcW w:w="1191" w:type="dxa"/>
          </w:tcPr>
          <w:p w:rsidR="00BE7C28" w:rsidRDefault="00BE7C28">
            <w:pPr>
              <w:pStyle w:val="ConsPlusNormal"/>
              <w:jc w:val="center"/>
            </w:pPr>
            <w:r>
              <w:t>9</w:t>
            </w:r>
          </w:p>
        </w:tc>
      </w:tr>
      <w:tr w:rsidR="00BE7C28">
        <w:tc>
          <w:tcPr>
            <w:tcW w:w="567" w:type="dxa"/>
          </w:tcPr>
          <w:p w:rsidR="00BE7C28" w:rsidRDefault="00BE7C28">
            <w:pPr>
              <w:pStyle w:val="ConsPlusNormal"/>
              <w:jc w:val="center"/>
            </w:pPr>
            <w:r>
              <w:t>53.</w:t>
            </w:r>
          </w:p>
        </w:tc>
        <w:tc>
          <w:tcPr>
            <w:tcW w:w="3061" w:type="dxa"/>
          </w:tcPr>
          <w:p w:rsidR="00BE7C28" w:rsidRDefault="00BE7C28">
            <w:pPr>
              <w:pStyle w:val="ConsPlusNormal"/>
            </w:pPr>
            <w:r>
              <w:t xml:space="preserve">Рост грузооборота (на коммерческой основе) </w:t>
            </w:r>
            <w:r>
              <w:lastRenderedPageBreak/>
              <w:t>грузового автомобильного транспорта</w:t>
            </w:r>
          </w:p>
        </w:tc>
        <w:tc>
          <w:tcPr>
            <w:tcW w:w="1814" w:type="dxa"/>
          </w:tcPr>
          <w:p w:rsidR="00BE7C28" w:rsidRDefault="00BE7C28">
            <w:pPr>
              <w:pStyle w:val="ConsPlusNormal"/>
            </w:pPr>
            <w:r>
              <w:lastRenderedPageBreak/>
              <w:t xml:space="preserve">% к предыдущему </w:t>
            </w:r>
            <w:r>
              <w:lastRenderedPageBreak/>
              <w:t>году</w:t>
            </w:r>
          </w:p>
        </w:tc>
        <w:tc>
          <w:tcPr>
            <w:tcW w:w="1191" w:type="dxa"/>
          </w:tcPr>
          <w:p w:rsidR="00BE7C28" w:rsidRDefault="00BE7C28">
            <w:pPr>
              <w:pStyle w:val="ConsPlusNormal"/>
              <w:jc w:val="center"/>
            </w:pPr>
            <w:r>
              <w:lastRenderedPageBreak/>
              <w:t>120,3</w:t>
            </w:r>
          </w:p>
        </w:tc>
        <w:tc>
          <w:tcPr>
            <w:tcW w:w="1020" w:type="dxa"/>
          </w:tcPr>
          <w:p w:rsidR="00BE7C28" w:rsidRDefault="00BE7C28">
            <w:pPr>
              <w:pStyle w:val="ConsPlusNormal"/>
              <w:jc w:val="center"/>
            </w:pPr>
            <w:r>
              <w:t>114,0</w:t>
            </w:r>
          </w:p>
        </w:tc>
        <w:tc>
          <w:tcPr>
            <w:tcW w:w="1191" w:type="dxa"/>
          </w:tcPr>
          <w:p w:rsidR="00BE7C28" w:rsidRDefault="00BE7C28">
            <w:pPr>
              <w:pStyle w:val="ConsPlusNormal"/>
              <w:jc w:val="center"/>
            </w:pPr>
            <w:r>
              <w:t>115,0</w:t>
            </w:r>
          </w:p>
        </w:tc>
        <w:tc>
          <w:tcPr>
            <w:tcW w:w="1191" w:type="dxa"/>
          </w:tcPr>
          <w:p w:rsidR="00BE7C28" w:rsidRDefault="00BE7C28">
            <w:pPr>
              <w:pStyle w:val="ConsPlusNormal"/>
              <w:jc w:val="center"/>
            </w:pPr>
            <w:r>
              <w:t>117,0</w:t>
            </w:r>
          </w:p>
        </w:tc>
        <w:tc>
          <w:tcPr>
            <w:tcW w:w="1191" w:type="dxa"/>
          </w:tcPr>
          <w:p w:rsidR="00BE7C28" w:rsidRDefault="00BE7C28">
            <w:pPr>
              <w:pStyle w:val="ConsPlusNormal"/>
              <w:jc w:val="center"/>
            </w:pPr>
            <w:r>
              <w:t>119,0</w:t>
            </w:r>
          </w:p>
        </w:tc>
      </w:tr>
      <w:tr w:rsidR="00BE7C28">
        <w:tc>
          <w:tcPr>
            <w:tcW w:w="567" w:type="dxa"/>
          </w:tcPr>
          <w:p w:rsidR="00BE7C28" w:rsidRDefault="00BE7C28">
            <w:pPr>
              <w:pStyle w:val="ConsPlusNormal"/>
              <w:jc w:val="center"/>
            </w:pPr>
            <w:r>
              <w:lastRenderedPageBreak/>
              <w:t>54.</w:t>
            </w:r>
          </w:p>
        </w:tc>
        <w:tc>
          <w:tcPr>
            <w:tcW w:w="3061" w:type="dxa"/>
          </w:tcPr>
          <w:p w:rsidR="00BE7C28" w:rsidRDefault="00BE7C28">
            <w:pPr>
              <w:pStyle w:val="ConsPlusNormal"/>
            </w:pPr>
            <w:r>
              <w:t>Уровень преступности (количество преступлений на 10 тыс. жителей)</w:t>
            </w:r>
          </w:p>
        </w:tc>
        <w:tc>
          <w:tcPr>
            <w:tcW w:w="1814" w:type="dxa"/>
          </w:tcPr>
          <w:p w:rsidR="00BE7C28" w:rsidRDefault="00BE7C28">
            <w:pPr>
              <w:pStyle w:val="ConsPlusNormal"/>
            </w:pPr>
            <w:r>
              <w:t>ед.</w:t>
            </w:r>
          </w:p>
        </w:tc>
        <w:tc>
          <w:tcPr>
            <w:tcW w:w="1191" w:type="dxa"/>
          </w:tcPr>
          <w:p w:rsidR="00BE7C28" w:rsidRDefault="00BE7C28">
            <w:pPr>
              <w:pStyle w:val="ConsPlusNormal"/>
              <w:jc w:val="center"/>
            </w:pPr>
            <w:r>
              <w:t>165,0</w:t>
            </w:r>
          </w:p>
        </w:tc>
        <w:tc>
          <w:tcPr>
            <w:tcW w:w="1020" w:type="dxa"/>
          </w:tcPr>
          <w:p w:rsidR="00BE7C28" w:rsidRDefault="00BE7C28">
            <w:pPr>
              <w:pStyle w:val="ConsPlusNormal"/>
              <w:jc w:val="center"/>
            </w:pPr>
            <w:r>
              <w:t>173,3</w:t>
            </w:r>
          </w:p>
        </w:tc>
        <w:tc>
          <w:tcPr>
            <w:tcW w:w="1191" w:type="dxa"/>
          </w:tcPr>
          <w:p w:rsidR="00BE7C28" w:rsidRDefault="00BE7C28">
            <w:pPr>
              <w:pStyle w:val="ConsPlusNormal"/>
              <w:jc w:val="center"/>
            </w:pPr>
            <w:r>
              <w:t>165,0</w:t>
            </w:r>
          </w:p>
        </w:tc>
        <w:tc>
          <w:tcPr>
            <w:tcW w:w="1191" w:type="dxa"/>
          </w:tcPr>
          <w:p w:rsidR="00BE7C28" w:rsidRDefault="00BE7C28">
            <w:pPr>
              <w:pStyle w:val="ConsPlusNormal"/>
              <w:jc w:val="center"/>
            </w:pPr>
            <w:r>
              <w:t>160,0</w:t>
            </w:r>
          </w:p>
        </w:tc>
        <w:tc>
          <w:tcPr>
            <w:tcW w:w="1191" w:type="dxa"/>
          </w:tcPr>
          <w:p w:rsidR="00BE7C28" w:rsidRDefault="00BE7C28">
            <w:pPr>
              <w:pStyle w:val="ConsPlusNormal"/>
              <w:jc w:val="center"/>
            </w:pPr>
            <w:r>
              <w:t>158,0</w:t>
            </w:r>
          </w:p>
        </w:tc>
      </w:tr>
      <w:tr w:rsidR="00BE7C28">
        <w:tc>
          <w:tcPr>
            <w:tcW w:w="567" w:type="dxa"/>
          </w:tcPr>
          <w:p w:rsidR="00BE7C28" w:rsidRDefault="00BE7C28">
            <w:pPr>
              <w:pStyle w:val="ConsPlusNormal"/>
              <w:jc w:val="center"/>
            </w:pPr>
            <w:r>
              <w:t>55.</w:t>
            </w:r>
          </w:p>
        </w:tc>
        <w:tc>
          <w:tcPr>
            <w:tcW w:w="3061" w:type="dxa"/>
          </w:tcPr>
          <w:p w:rsidR="00BE7C28" w:rsidRDefault="00BE7C28">
            <w:pPr>
              <w:pStyle w:val="ConsPlusNormal"/>
            </w:pPr>
            <w:r>
              <w:t>Направление делегаций Волгограда в города-побратимы и города-партнеры дальнего, ближнего зарубежья и Российской Федерации</w:t>
            </w:r>
          </w:p>
        </w:tc>
        <w:tc>
          <w:tcPr>
            <w:tcW w:w="1814" w:type="dxa"/>
          </w:tcPr>
          <w:p w:rsidR="00BE7C28" w:rsidRDefault="00BE7C28">
            <w:pPr>
              <w:pStyle w:val="ConsPlusNormal"/>
            </w:pPr>
            <w:r>
              <w:t>число делегаций</w:t>
            </w:r>
          </w:p>
        </w:tc>
        <w:tc>
          <w:tcPr>
            <w:tcW w:w="1191" w:type="dxa"/>
          </w:tcPr>
          <w:p w:rsidR="00BE7C28" w:rsidRDefault="00BE7C28">
            <w:pPr>
              <w:pStyle w:val="ConsPlusNormal"/>
              <w:jc w:val="center"/>
            </w:pPr>
            <w:r>
              <w:t>22</w:t>
            </w:r>
          </w:p>
        </w:tc>
        <w:tc>
          <w:tcPr>
            <w:tcW w:w="1020" w:type="dxa"/>
          </w:tcPr>
          <w:p w:rsidR="00BE7C28" w:rsidRDefault="00BE7C28">
            <w:pPr>
              <w:pStyle w:val="ConsPlusNormal"/>
              <w:jc w:val="center"/>
            </w:pPr>
            <w:r>
              <w:t>9</w:t>
            </w:r>
          </w:p>
        </w:tc>
        <w:tc>
          <w:tcPr>
            <w:tcW w:w="1191" w:type="dxa"/>
          </w:tcPr>
          <w:p w:rsidR="00BE7C28" w:rsidRDefault="00BE7C28">
            <w:pPr>
              <w:pStyle w:val="ConsPlusNormal"/>
              <w:jc w:val="center"/>
            </w:pPr>
            <w:r>
              <w:t>5</w:t>
            </w:r>
          </w:p>
        </w:tc>
        <w:tc>
          <w:tcPr>
            <w:tcW w:w="1191" w:type="dxa"/>
          </w:tcPr>
          <w:p w:rsidR="00BE7C28" w:rsidRDefault="00BE7C28">
            <w:pPr>
              <w:pStyle w:val="ConsPlusNormal"/>
              <w:jc w:val="center"/>
            </w:pPr>
            <w:r>
              <w:t>15</w:t>
            </w:r>
          </w:p>
        </w:tc>
        <w:tc>
          <w:tcPr>
            <w:tcW w:w="1191" w:type="dxa"/>
          </w:tcPr>
          <w:p w:rsidR="00BE7C28" w:rsidRDefault="00BE7C28">
            <w:pPr>
              <w:pStyle w:val="ConsPlusNormal"/>
              <w:jc w:val="center"/>
            </w:pPr>
            <w:r>
              <w:t>19</w:t>
            </w:r>
          </w:p>
        </w:tc>
      </w:tr>
      <w:tr w:rsidR="00BE7C28">
        <w:tc>
          <w:tcPr>
            <w:tcW w:w="567" w:type="dxa"/>
          </w:tcPr>
          <w:p w:rsidR="00BE7C28" w:rsidRDefault="00BE7C28">
            <w:pPr>
              <w:pStyle w:val="ConsPlusNormal"/>
              <w:jc w:val="center"/>
            </w:pPr>
            <w:r>
              <w:t>56.</w:t>
            </w:r>
          </w:p>
        </w:tc>
        <w:tc>
          <w:tcPr>
            <w:tcW w:w="3061" w:type="dxa"/>
          </w:tcPr>
          <w:p w:rsidR="00BE7C28" w:rsidRDefault="00BE7C28">
            <w:pPr>
              <w:pStyle w:val="ConsPlusNormal"/>
            </w:pPr>
            <w:r>
              <w:t>Прием в Волгограде официальных делегаций городов-побратимов и городов-партнеров дальнего, ближнего зарубежья и Российской Федерации</w:t>
            </w:r>
          </w:p>
        </w:tc>
        <w:tc>
          <w:tcPr>
            <w:tcW w:w="1814" w:type="dxa"/>
          </w:tcPr>
          <w:p w:rsidR="00BE7C28" w:rsidRDefault="00BE7C28">
            <w:pPr>
              <w:pStyle w:val="ConsPlusNormal"/>
            </w:pPr>
            <w:r>
              <w:t>число делегаций</w:t>
            </w:r>
          </w:p>
        </w:tc>
        <w:tc>
          <w:tcPr>
            <w:tcW w:w="1191" w:type="dxa"/>
          </w:tcPr>
          <w:p w:rsidR="00BE7C28" w:rsidRDefault="00BE7C28">
            <w:pPr>
              <w:pStyle w:val="ConsPlusNormal"/>
              <w:jc w:val="center"/>
            </w:pPr>
            <w:r>
              <w:t>65</w:t>
            </w:r>
          </w:p>
        </w:tc>
        <w:tc>
          <w:tcPr>
            <w:tcW w:w="1020" w:type="dxa"/>
          </w:tcPr>
          <w:p w:rsidR="00BE7C28" w:rsidRDefault="00BE7C28">
            <w:pPr>
              <w:pStyle w:val="ConsPlusNormal"/>
              <w:jc w:val="center"/>
            </w:pPr>
            <w:r>
              <w:t>4</w:t>
            </w:r>
          </w:p>
        </w:tc>
        <w:tc>
          <w:tcPr>
            <w:tcW w:w="1191" w:type="dxa"/>
          </w:tcPr>
          <w:p w:rsidR="00BE7C28" w:rsidRDefault="00BE7C28">
            <w:pPr>
              <w:pStyle w:val="ConsPlusNormal"/>
              <w:jc w:val="center"/>
            </w:pPr>
            <w:r>
              <w:t>11</w:t>
            </w:r>
          </w:p>
        </w:tc>
        <w:tc>
          <w:tcPr>
            <w:tcW w:w="1191" w:type="dxa"/>
          </w:tcPr>
          <w:p w:rsidR="00BE7C28" w:rsidRDefault="00BE7C28">
            <w:pPr>
              <w:pStyle w:val="ConsPlusNormal"/>
              <w:jc w:val="center"/>
            </w:pPr>
            <w:r>
              <w:t>20</w:t>
            </w:r>
          </w:p>
        </w:tc>
        <w:tc>
          <w:tcPr>
            <w:tcW w:w="1191" w:type="dxa"/>
          </w:tcPr>
          <w:p w:rsidR="00BE7C28" w:rsidRDefault="00BE7C28">
            <w:pPr>
              <w:pStyle w:val="ConsPlusNormal"/>
              <w:jc w:val="center"/>
            </w:pPr>
            <w:r>
              <w:t>24</w:t>
            </w:r>
          </w:p>
        </w:tc>
      </w:tr>
    </w:tbl>
    <w:p w:rsidR="00BE7C28" w:rsidRDefault="00BE7C28">
      <w:pPr>
        <w:pStyle w:val="ConsPlusNormal"/>
        <w:sectPr w:rsidR="00BE7C28">
          <w:pgSz w:w="16838" w:h="11905" w:orient="landscape"/>
          <w:pgMar w:top="1701" w:right="1134" w:bottom="850" w:left="1134" w:header="0" w:footer="0" w:gutter="0"/>
          <w:cols w:space="720"/>
          <w:titlePg/>
        </w:sectPr>
      </w:pPr>
    </w:p>
    <w:p w:rsidR="00BE7C28" w:rsidRDefault="00BE7C28">
      <w:pPr>
        <w:pStyle w:val="ConsPlusNormal"/>
        <w:jc w:val="both"/>
      </w:pPr>
    </w:p>
    <w:p w:rsidR="00BE7C28" w:rsidRDefault="00BE7C28">
      <w:pPr>
        <w:pStyle w:val="ConsPlusNormal"/>
        <w:ind w:firstLine="540"/>
        <w:jc w:val="both"/>
      </w:pPr>
      <w:r>
        <w:t>Примечание. &lt;*&gt; В 2018 году показатель не рассчитывался.</w:t>
      </w:r>
    </w:p>
    <w:p w:rsidR="00BE7C28" w:rsidRDefault="00BE7C28">
      <w:pPr>
        <w:pStyle w:val="ConsPlusNormal"/>
        <w:jc w:val="both"/>
      </w:pPr>
    </w:p>
    <w:p w:rsidR="00BE7C28" w:rsidRDefault="00BE7C28">
      <w:pPr>
        <w:pStyle w:val="ConsPlusNormal"/>
        <w:jc w:val="right"/>
      </w:pPr>
      <w:r>
        <w:t>Департамент экономического</w:t>
      </w:r>
    </w:p>
    <w:p w:rsidR="00BE7C28" w:rsidRDefault="00BE7C28">
      <w:pPr>
        <w:pStyle w:val="ConsPlusNormal"/>
        <w:jc w:val="right"/>
      </w:pPr>
      <w:r>
        <w:t>развития и инвестиций</w:t>
      </w:r>
    </w:p>
    <w:p w:rsidR="00BE7C28" w:rsidRDefault="00BE7C28">
      <w:pPr>
        <w:pStyle w:val="ConsPlusNormal"/>
        <w:jc w:val="right"/>
      </w:pPr>
      <w:r>
        <w:t>администрации Волгограда</w:t>
      </w: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right"/>
        <w:outlineLvl w:val="1"/>
      </w:pPr>
      <w:r>
        <w:t>Приложение 3</w:t>
      </w:r>
    </w:p>
    <w:p w:rsidR="00BE7C28" w:rsidRDefault="00BE7C28">
      <w:pPr>
        <w:pStyle w:val="ConsPlusNormal"/>
        <w:jc w:val="right"/>
      </w:pPr>
      <w:r>
        <w:t>к стратегии</w:t>
      </w:r>
    </w:p>
    <w:p w:rsidR="00BE7C28" w:rsidRDefault="00BE7C28">
      <w:pPr>
        <w:pStyle w:val="ConsPlusNormal"/>
        <w:jc w:val="right"/>
      </w:pPr>
      <w:r>
        <w:t>социально-экономического</w:t>
      </w:r>
    </w:p>
    <w:p w:rsidR="00BE7C28" w:rsidRDefault="00BE7C28">
      <w:pPr>
        <w:pStyle w:val="ConsPlusNormal"/>
        <w:jc w:val="right"/>
      </w:pPr>
      <w:r>
        <w:t>развития Волгограда</w:t>
      </w:r>
    </w:p>
    <w:p w:rsidR="00BE7C28" w:rsidRDefault="00BE7C28">
      <w:pPr>
        <w:pStyle w:val="ConsPlusNormal"/>
        <w:jc w:val="right"/>
      </w:pPr>
      <w:r>
        <w:t>до 2030 года,</w:t>
      </w:r>
    </w:p>
    <w:p w:rsidR="00BE7C28" w:rsidRDefault="00BE7C28">
      <w:pPr>
        <w:pStyle w:val="ConsPlusNormal"/>
        <w:jc w:val="right"/>
      </w:pPr>
      <w:r>
        <w:t>утвержденной решением</w:t>
      </w:r>
    </w:p>
    <w:p w:rsidR="00BE7C28" w:rsidRDefault="00BE7C28">
      <w:pPr>
        <w:pStyle w:val="ConsPlusNormal"/>
        <w:jc w:val="right"/>
      </w:pPr>
      <w:r>
        <w:t>Волгоградской городской Думы</w:t>
      </w:r>
    </w:p>
    <w:p w:rsidR="00BE7C28" w:rsidRDefault="00BE7C28">
      <w:pPr>
        <w:pStyle w:val="ConsPlusNormal"/>
        <w:jc w:val="right"/>
      </w:pPr>
      <w:r>
        <w:t>от 25.01.2017 N 53/1539</w:t>
      </w:r>
    </w:p>
    <w:p w:rsidR="00BE7C28" w:rsidRDefault="00BE7C28">
      <w:pPr>
        <w:pStyle w:val="ConsPlusNormal"/>
        <w:jc w:val="both"/>
      </w:pPr>
    </w:p>
    <w:p w:rsidR="00BE7C28" w:rsidRDefault="00BE7C28">
      <w:pPr>
        <w:pStyle w:val="ConsPlusTitle"/>
        <w:jc w:val="center"/>
      </w:pPr>
      <w:r>
        <w:t>СХЕМА</w:t>
      </w:r>
    </w:p>
    <w:p w:rsidR="00BE7C28" w:rsidRDefault="00BE7C28">
      <w:pPr>
        <w:pStyle w:val="ConsPlusTitle"/>
        <w:jc w:val="center"/>
      </w:pPr>
      <w:r>
        <w:t>РАСПОЛОЖЕНИЯ ТРАНСПОРТНО-ПЕРЕСАДОЧНЫХ УЗЛОВ ВОЛГОГРАДА (ТПУ)</w:t>
      </w:r>
    </w:p>
    <w:p w:rsidR="00BE7C28" w:rsidRDefault="00BE7C28">
      <w:pPr>
        <w:pStyle w:val="ConsPlusNormal"/>
        <w:jc w:val="both"/>
      </w:pPr>
    </w:p>
    <w:p w:rsidR="00BE7C28" w:rsidRDefault="00BE7C28">
      <w:pPr>
        <w:pStyle w:val="ConsPlusNormal"/>
        <w:ind w:firstLine="540"/>
        <w:jc w:val="both"/>
      </w:pPr>
      <w:r>
        <w:t xml:space="preserve">Утратила силу. - </w:t>
      </w:r>
      <w:hyperlink r:id="rId54">
        <w:r>
          <w:rPr>
            <w:color w:val="0000FF"/>
          </w:rPr>
          <w:t>Решение</w:t>
        </w:r>
      </w:hyperlink>
      <w:r>
        <w:t xml:space="preserve"> Волгоградской городской Думы от 30.01.2024 N 7/110.</w:t>
      </w: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both"/>
      </w:pPr>
    </w:p>
    <w:p w:rsidR="00BE7C28" w:rsidRDefault="00BE7C28">
      <w:pPr>
        <w:pStyle w:val="ConsPlusNormal"/>
        <w:jc w:val="right"/>
        <w:outlineLvl w:val="1"/>
      </w:pPr>
      <w:r>
        <w:t>Приложение 4</w:t>
      </w:r>
    </w:p>
    <w:p w:rsidR="00BE7C28" w:rsidRDefault="00BE7C28">
      <w:pPr>
        <w:pStyle w:val="ConsPlusNormal"/>
        <w:jc w:val="right"/>
      </w:pPr>
      <w:r>
        <w:t>к стратегии</w:t>
      </w:r>
    </w:p>
    <w:p w:rsidR="00BE7C28" w:rsidRDefault="00BE7C28">
      <w:pPr>
        <w:pStyle w:val="ConsPlusNormal"/>
        <w:jc w:val="right"/>
      </w:pPr>
      <w:r>
        <w:t>социально-экономического</w:t>
      </w:r>
    </w:p>
    <w:p w:rsidR="00BE7C28" w:rsidRDefault="00BE7C28">
      <w:pPr>
        <w:pStyle w:val="ConsPlusNormal"/>
        <w:jc w:val="right"/>
      </w:pPr>
      <w:r>
        <w:t>развития Волгограда</w:t>
      </w:r>
    </w:p>
    <w:p w:rsidR="00BE7C28" w:rsidRDefault="00BE7C28">
      <w:pPr>
        <w:pStyle w:val="ConsPlusNormal"/>
        <w:jc w:val="right"/>
      </w:pPr>
      <w:r>
        <w:t>до 2034 года,</w:t>
      </w:r>
    </w:p>
    <w:p w:rsidR="00BE7C28" w:rsidRDefault="00BE7C28">
      <w:pPr>
        <w:pStyle w:val="ConsPlusNormal"/>
        <w:jc w:val="right"/>
      </w:pPr>
      <w:r>
        <w:t>утвержденной решением</w:t>
      </w:r>
    </w:p>
    <w:p w:rsidR="00BE7C28" w:rsidRDefault="00BE7C28">
      <w:pPr>
        <w:pStyle w:val="ConsPlusNormal"/>
        <w:jc w:val="right"/>
      </w:pPr>
      <w:r>
        <w:t>Волгоградской городской Думы</w:t>
      </w:r>
    </w:p>
    <w:p w:rsidR="00BE7C28" w:rsidRDefault="00BE7C28">
      <w:pPr>
        <w:pStyle w:val="ConsPlusNormal"/>
        <w:jc w:val="right"/>
      </w:pPr>
      <w:r>
        <w:t>от 25.01.2017 N 53/1539</w:t>
      </w:r>
    </w:p>
    <w:p w:rsidR="00BE7C28" w:rsidRDefault="00BE7C28">
      <w:pPr>
        <w:pStyle w:val="ConsPlusNormal"/>
        <w:jc w:val="both"/>
      </w:pPr>
    </w:p>
    <w:p w:rsidR="00BE7C28" w:rsidRDefault="00BE7C28">
      <w:pPr>
        <w:pStyle w:val="ConsPlusTitle"/>
        <w:jc w:val="center"/>
      </w:pPr>
      <w:bookmarkStart w:id="3" w:name="P2389"/>
      <w:bookmarkEnd w:id="3"/>
      <w:r>
        <w:t>ТИПОВОЙ ПЕРЕЧЕНЬ</w:t>
      </w:r>
    </w:p>
    <w:p w:rsidR="00BE7C28" w:rsidRDefault="00BE7C28">
      <w:pPr>
        <w:pStyle w:val="ConsPlusTitle"/>
        <w:jc w:val="center"/>
      </w:pPr>
      <w:r>
        <w:t>МУНИЦИПАЛЬНЫХ ПРОГРАММ, НЕОБХОДИМЫХ ДЛЯ РЕАЛИЗАЦИИ СТРАТЕГИИ</w:t>
      </w:r>
    </w:p>
    <w:p w:rsidR="00BE7C28" w:rsidRDefault="00BE7C28">
      <w:pPr>
        <w:pStyle w:val="ConsPlusTitle"/>
        <w:jc w:val="center"/>
      </w:pPr>
      <w:r>
        <w:t>СОЦИАЛЬНО-ЭКОНОМИЧЕСКОГО РАЗВИТИЯ ВОЛГОГРАДА ДО 2034 ГОДА</w:t>
      </w:r>
    </w:p>
    <w:p w:rsidR="00BE7C28" w:rsidRDefault="00BE7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C28" w:rsidRDefault="00BE7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C28" w:rsidRDefault="00BE7C28">
            <w:pPr>
              <w:pStyle w:val="ConsPlusNormal"/>
              <w:jc w:val="center"/>
            </w:pPr>
            <w:r>
              <w:rPr>
                <w:color w:val="392C69"/>
              </w:rPr>
              <w:t>Список изменяющих документов</w:t>
            </w:r>
          </w:p>
          <w:p w:rsidR="00BE7C28" w:rsidRDefault="00BE7C28">
            <w:pPr>
              <w:pStyle w:val="ConsPlusNormal"/>
              <w:jc w:val="center"/>
            </w:pPr>
            <w:r>
              <w:rPr>
                <w:color w:val="392C69"/>
              </w:rPr>
              <w:t xml:space="preserve">(в ред. </w:t>
            </w:r>
            <w:hyperlink r:id="rId55">
              <w:r>
                <w:rPr>
                  <w:color w:val="0000FF"/>
                </w:rPr>
                <w:t>решения</w:t>
              </w:r>
            </w:hyperlink>
            <w:r>
              <w:rPr>
                <w:color w:val="392C69"/>
              </w:rPr>
              <w:t xml:space="preserve"> Волгоградской городской Думы от 30.01.2024 N 7/110)</w:t>
            </w:r>
          </w:p>
        </w:tc>
        <w:tc>
          <w:tcPr>
            <w:tcW w:w="113" w:type="dxa"/>
            <w:tcBorders>
              <w:top w:val="nil"/>
              <w:left w:val="nil"/>
              <w:bottom w:val="nil"/>
              <w:right w:val="nil"/>
            </w:tcBorders>
            <w:shd w:val="clear" w:color="auto" w:fill="F4F3F8"/>
            <w:tcMar>
              <w:top w:w="0" w:type="dxa"/>
              <w:left w:w="0" w:type="dxa"/>
              <w:bottom w:w="0" w:type="dxa"/>
              <w:right w:w="0" w:type="dxa"/>
            </w:tcMar>
          </w:tcPr>
          <w:p w:rsidR="00BE7C28" w:rsidRDefault="00BE7C28">
            <w:pPr>
              <w:pStyle w:val="ConsPlusNormal"/>
            </w:pPr>
          </w:p>
        </w:tc>
      </w:tr>
    </w:tbl>
    <w:p w:rsidR="00BE7C28" w:rsidRDefault="00BE7C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BE7C28">
        <w:tc>
          <w:tcPr>
            <w:tcW w:w="567" w:type="dxa"/>
          </w:tcPr>
          <w:p w:rsidR="00BE7C28" w:rsidRDefault="00BE7C28">
            <w:pPr>
              <w:pStyle w:val="ConsPlusNormal"/>
              <w:jc w:val="center"/>
            </w:pPr>
            <w:r>
              <w:t>N</w:t>
            </w:r>
          </w:p>
          <w:p w:rsidR="00BE7C28" w:rsidRDefault="00BE7C28">
            <w:pPr>
              <w:pStyle w:val="ConsPlusNormal"/>
              <w:jc w:val="center"/>
            </w:pPr>
            <w:r>
              <w:t>п/п</w:t>
            </w:r>
          </w:p>
        </w:tc>
        <w:tc>
          <w:tcPr>
            <w:tcW w:w="8504" w:type="dxa"/>
          </w:tcPr>
          <w:p w:rsidR="00BE7C28" w:rsidRDefault="00BE7C28">
            <w:pPr>
              <w:pStyle w:val="ConsPlusNormal"/>
              <w:jc w:val="center"/>
            </w:pPr>
            <w:r>
              <w:t>Наименование муниципальной программы</w:t>
            </w:r>
          </w:p>
        </w:tc>
      </w:tr>
      <w:tr w:rsidR="00BE7C28">
        <w:tc>
          <w:tcPr>
            <w:tcW w:w="567" w:type="dxa"/>
          </w:tcPr>
          <w:p w:rsidR="00BE7C28" w:rsidRDefault="00BE7C28">
            <w:pPr>
              <w:pStyle w:val="ConsPlusNormal"/>
              <w:jc w:val="center"/>
            </w:pPr>
            <w:r>
              <w:t>1</w:t>
            </w:r>
          </w:p>
        </w:tc>
        <w:tc>
          <w:tcPr>
            <w:tcW w:w="8504" w:type="dxa"/>
          </w:tcPr>
          <w:p w:rsidR="00BE7C28" w:rsidRDefault="00BE7C28">
            <w:pPr>
              <w:pStyle w:val="ConsPlusNormal"/>
              <w:jc w:val="center"/>
            </w:pPr>
            <w:r>
              <w:t>2</w:t>
            </w:r>
          </w:p>
        </w:tc>
      </w:tr>
      <w:tr w:rsidR="00BE7C28">
        <w:tc>
          <w:tcPr>
            <w:tcW w:w="9071" w:type="dxa"/>
            <w:gridSpan w:val="2"/>
          </w:tcPr>
          <w:p w:rsidR="00BE7C28" w:rsidRDefault="00BE7C28">
            <w:pPr>
              <w:pStyle w:val="ConsPlusNormal"/>
              <w:jc w:val="center"/>
            </w:pPr>
            <w:r>
              <w:t>Волгоград - промышленный и экономический центр юга России &lt;*&gt;</w:t>
            </w:r>
          </w:p>
        </w:tc>
      </w:tr>
      <w:tr w:rsidR="00BE7C28">
        <w:tc>
          <w:tcPr>
            <w:tcW w:w="567" w:type="dxa"/>
          </w:tcPr>
          <w:p w:rsidR="00BE7C28" w:rsidRDefault="00BE7C28">
            <w:pPr>
              <w:pStyle w:val="ConsPlusNormal"/>
            </w:pPr>
          </w:p>
        </w:tc>
        <w:tc>
          <w:tcPr>
            <w:tcW w:w="8504" w:type="dxa"/>
          </w:tcPr>
          <w:p w:rsidR="00BE7C28" w:rsidRDefault="00BE7C28">
            <w:pPr>
              <w:pStyle w:val="ConsPlusNormal"/>
            </w:pPr>
            <w:r>
              <w:t>-</w:t>
            </w:r>
          </w:p>
        </w:tc>
      </w:tr>
      <w:tr w:rsidR="00BE7C28">
        <w:tc>
          <w:tcPr>
            <w:tcW w:w="9071" w:type="dxa"/>
            <w:gridSpan w:val="2"/>
          </w:tcPr>
          <w:p w:rsidR="00BE7C28" w:rsidRDefault="00BE7C28">
            <w:pPr>
              <w:pStyle w:val="ConsPlusNormal"/>
              <w:jc w:val="center"/>
            </w:pPr>
            <w:r>
              <w:lastRenderedPageBreak/>
              <w:t>Волгоград - транспортно-логистический центр</w:t>
            </w:r>
          </w:p>
        </w:tc>
      </w:tr>
      <w:tr w:rsidR="00BE7C28">
        <w:tc>
          <w:tcPr>
            <w:tcW w:w="567" w:type="dxa"/>
          </w:tcPr>
          <w:p w:rsidR="00BE7C28" w:rsidRDefault="00BE7C28">
            <w:pPr>
              <w:pStyle w:val="ConsPlusNormal"/>
              <w:jc w:val="center"/>
            </w:pPr>
            <w:r>
              <w:t>1.</w:t>
            </w:r>
          </w:p>
        </w:tc>
        <w:tc>
          <w:tcPr>
            <w:tcW w:w="8504" w:type="dxa"/>
          </w:tcPr>
          <w:p w:rsidR="00BE7C28" w:rsidRDefault="00BE7C28">
            <w:pPr>
              <w:pStyle w:val="ConsPlusNormal"/>
            </w:pPr>
            <w:r>
              <w:t>Содержание и развитие улично-дорожной сети Волгограда и обеспечение эффективной работы транспортной инфраструктуры Волгограда</w:t>
            </w:r>
          </w:p>
        </w:tc>
      </w:tr>
      <w:tr w:rsidR="00BE7C28">
        <w:tc>
          <w:tcPr>
            <w:tcW w:w="9071" w:type="dxa"/>
            <w:gridSpan w:val="2"/>
          </w:tcPr>
          <w:p w:rsidR="00BE7C28" w:rsidRDefault="00BE7C28">
            <w:pPr>
              <w:pStyle w:val="ConsPlusNormal"/>
              <w:jc w:val="center"/>
            </w:pPr>
            <w:r>
              <w:t>Волгоград - город инноваций, технологий и новой экономики</w:t>
            </w:r>
          </w:p>
        </w:tc>
      </w:tr>
      <w:tr w:rsidR="00BE7C28">
        <w:tc>
          <w:tcPr>
            <w:tcW w:w="567" w:type="dxa"/>
          </w:tcPr>
          <w:p w:rsidR="00BE7C28" w:rsidRDefault="00BE7C28">
            <w:pPr>
              <w:pStyle w:val="ConsPlusNormal"/>
              <w:jc w:val="center"/>
            </w:pPr>
            <w:r>
              <w:t>2.</w:t>
            </w:r>
          </w:p>
        </w:tc>
        <w:tc>
          <w:tcPr>
            <w:tcW w:w="8504" w:type="dxa"/>
          </w:tcPr>
          <w:p w:rsidR="00BE7C28" w:rsidRDefault="00BE7C28">
            <w:pPr>
              <w:pStyle w:val="ConsPlusNormal"/>
            </w:pPr>
            <w:r>
              <w:t>Развитие инвестиционной и предпринимательской деятельности в Волгограде</w:t>
            </w:r>
          </w:p>
        </w:tc>
      </w:tr>
      <w:tr w:rsidR="00BE7C28">
        <w:tc>
          <w:tcPr>
            <w:tcW w:w="567" w:type="dxa"/>
          </w:tcPr>
          <w:p w:rsidR="00BE7C28" w:rsidRDefault="00BE7C28">
            <w:pPr>
              <w:pStyle w:val="ConsPlusNormal"/>
              <w:jc w:val="center"/>
            </w:pPr>
            <w:r>
              <w:t>3.</w:t>
            </w:r>
          </w:p>
        </w:tc>
        <w:tc>
          <w:tcPr>
            <w:tcW w:w="8504" w:type="dxa"/>
          </w:tcPr>
          <w:p w:rsidR="00BE7C28" w:rsidRDefault="00BE7C28">
            <w:pPr>
              <w:pStyle w:val="ConsPlusNormal"/>
            </w:pPr>
            <w:r>
              <w:t>Энергосбережение и повышение энергетической эффективности Волгограда</w:t>
            </w:r>
          </w:p>
        </w:tc>
      </w:tr>
      <w:tr w:rsidR="00BE7C28">
        <w:tc>
          <w:tcPr>
            <w:tcW w:w="9071" w:type="dxa"/>
            <w:gridSpan w:val="2"/>
          </w:tcPr>
          <w:p w:rsidR="00BE7C28" w:rsidRDefault="00BE7C28">
            <w:pPr>
              <w:pStyle w:val="ConsPlusNormal"/>
              <w:jc w:val="center"/>
            </w:pPr>
            <w:r>
              <w:t>Волгоград - международный образовательный центр</w:t>
            </w:r>
          </w:p>
        </w:tc>
      </w:tr>
      <w:tr w:rsidR="00BE7C28">
        <w:tc>
          <w:tcPr>
            <w:tcW w:w="567" w:type="dxa"/>
          </w:tcPr>
          <w:p w:rsidR="00BE7C28" w:rsidRDefault="00BE7C28">
            <w:pPr>
              <w:pStyle w:val="ConsPlusNormal"/>
              <w:jc w:val="center"/>
            </w:pPr>
            <w:r>
              <w:t>4.</w:t>
            </w:r>
          </w:p>
        </w:tc>
        <w:tc>
          <w:tcPr>
            <w:tcW w:w="8504" w:type="dxa"/>
          </w:tcPr>
          <w:p w:rsidR="00BE7C28" w:rsidRDefault="00BE7C28">
            <w:pPr>
              <w:pStyle w:val="ConsPlusNormal"/>
            </w:pPr>
            <w:r>
              <w:t>Развитие образования на территории Волгограда</w:t>
            </w:r>
          </w:p>
        </w:tc>
      </w:tr>
      <w:tr w:rsidR="00BE7C28">
        <w:tc>
          <w:tcPr>
            <w:tcW w:w="9071" w:type="dxa"/>
            <w:gridSpan w:val="2"/>
          </w:tcPr>
          <w:p w:rsidR="00BE7C28" w:rsidRDefault="00BE7C28">
            <w:pPr>
              <w:pStyle w:val="ConsPlusNormal"/>
              <w:jc w:val="center"/>
            </w:pPr>
            <w:r>
              <w:t>Волгоград - город возможностей для самореализации молодежи</w:t>
            </w:r>
          </w:p>
        </w:tc>
      </w:tr>
      <w:tr w:rsidR="00BE7C28">
        <w:tc>
          <w:tcPr>
            <w:tcW w:w="567" w:type="dxa"/>
          </w:tcPr>
          <w:p w:rsidR="00BE7C28" w:rsidRDefault="00BE7C28">
            <w:pPr>
              <w:pStyle w:val="ConsPlusNormal"/>
              <w:jc w:val="center"/>
            </w:pPr>
            <w:r>
              <w:t>5.</w:t>
            </w:r>
          </w:p>
        </w:tc>
        <w:tc>
          <w:tcPr>
            <w:tcW w:w="8504" w:type="dxa"/>
          </w:tcPr>
          <w:p w:rsidR="00BE7C28" w:rsidRDefault="00BE7C28">
            <w:pPr>
              <w:pStyle w:val="ConsPlusNormal"/>
            </w:pPr>
            <w:r>
              <w:t>Реализация молодежной политики на территории Волгограда</w:t>
            </w:r>
          </w:p>
        </w:tc>
      </w:tr>
      <w:tr w:rsidR="00BE7C28">
        <w:tc>
          <w:tcPr>
            <w:tcW w:w="567" w:type="dxa"/>
          </w:tcPr>
          <w:p w:rsidR="00BE7C28" w:rsidRDefault="00BE7C28">
            <w:pPr>
              <w:pStyle w:val="ConsPlusNormal"/>
              <w:jc w:val="center"/>
            </w:pPr>
            <w:r>
              <w:t>6.</w:t>
            </w:r>
          </w:p>
        </w:tc>
        <w:tc>
          <w:tcPr>
            <w:tcW w:w="8504" w:type="dxa"/>
          </w:tcPr>
          <w:p w:rsidR="00BE7C28" w:rsidRDefault="00BE7C28">
            <w:pPr>
              <w:pStyle w:val="ConsPlusNormal"/>
            </w:pPr>
            <w:r>
              <w:t>Организация отдыха детей в каникулярное время</w:t>
            </w:r>
          </w:p>
        </w:tc>
      </w:tr>
      <w:tr w:rsidR="00BE7C28">
        <w:tc>
          <w:tcPr>
            <w:tcW w:w="9071" w:type="dxa"/>
            <w:gridSpan w:val="2"/>
          </w:tcPr>
          <w:p w:rsidR="00BE7C28" w:rsidRDefault="00BE7C28">
            <w:pPr>
              <w:pStyle w:val="ConsPlusNormal"/>
              <w:jc w:val="center"/>
            </w:pPr>
            <w:r>
              <w:t>Волгоград - город с современной системой здравоохранения &lt;**&gt;</w:t>
            </w:r>
          </w:p>
        </w:tc>
      </w:tr>
      <w:tr w:rsidR="00BE7C28">
        <w:tc>
          <w:tcPr>
            <w:tcW w:w="567" w:type="dxa"/>
          </w:tcPr>
          <w:p w:rsidR="00BE7C28" w:rsidRDefault="00BE7C28">
            <w:pPr>
              <w:pStyle w:val="ConsPlusNormal"/>
            </w:pPr>
          </w:p>
        </w:tc>
        <w:tc>
          <w:tcPr>
            <w:tcW w:w="8504" w:type="dxa"/>
          </w:tcPr>
          <w:p w:rsidR="00BE7C28" w:rsidRDefault="00BE7C28">
            <w:pPr>
              <w:pStyle w:val="ConsPlusNormal"/>
            </w:pPr>
            <w:r>
              <w:t>-</w:t>
            </w:r>
          </w:p>
        </w:tc>
      </w:tr>
      <w:tr w:rsidR="00BE7C28">
        <w:tc>
          <w:tcPr>
            <w:tcW w:w="9071" w:type="dxa"/>
            <w:gridSpan w:val="2"/>
          </w:tcPr>
          <w:p w:rsidR="00BE7C28" w:rsidRDefault="00BE7C28">
            <w:pPr>
              <w:pStyle w:val="ConsPlusNormal"/>
              <w:jc w:val="center"/>
            </w:pPr>
            <w:r>
              <w:t>Волгоград - комфортный город для жизни населения</w:t>
            </w:r>
          </w:p>
        </w:tc>
      </w:tr>
      <w:tr w:rsidR="00BE7C28">
        <w:tc>
          <w:tcPr>
            <w:tcW w:w="567" w:type="dxa"/>
          </w:tcPr>
          <w:p w:rsidR="00BE7C28" w:rsidRDefault="00BE7C28">
            <w:pPr>
              <w:pStyle w:val="ConsPlusNormal"/>
              <w:jc w:val="center"/>
            </w:pPr>
            <w:r>
              <w:t>7.</w:t>
            </w:r>
          </w:p>
        </w:tc>
        <w:tc>
          <w:tcPr>
            <w:tcW w:w="8504" w:type="dxa"/>
          </w:tcPr>
          <w:p w:rsidR="00BE7C28" w:rsidRDefault="00BE7C28">
            <w:pPr>
              <w:pStyle w:val="ConsPlusNormal"/>
            </w:pPr>
            <w:r>
              <w:t>Жилище</w:t>
            </w:r>
          </w:p>
        </w:tc>
      </w:tr>
      <w:tr w:rsidR="00BE7C28">
        <w:tc>
          <w:tcPr>
            <w:tcW w:w="567" w:type="dxa"/>
          </w:tcPr>
          <w:p w:rsidR="00BE7C28" w:rsidRDefault="00BE7C28">
            <w:pPr>
              <w:pStyle w:val="ConsPlusNormal"/>
              <w:jc w:val="center"/>
            </w:pPr>
            <w:r>
              <w:t>8.</w:t>
            </w:r>
          </w:p>
        </w:tc>
        <w:tc>
          <w:tcPr>
            <w:tcW w:w="8504" w:type="dxa"/>
          </w:tcPr>
          <w:p w:rsidR="00BE7C28" w:rsidRDefault="00BE7C28">
            <w:pPr>
              <w:pStyle w:val="ConsPlusNormal"/>
            </w:pPr>
            <w:r>
              <w:t>Развитие жилищно-коммунального хозяйства Волгограда</w:t>
            </w:r>
          </w:p>
        </w:tc>
      </w:tr>
      <w:tr w:rsidR="00BE7C28">
        <w:tc>
          <w:tcPr>
            <w:tcW w:w="567" w:type="dxa"/>
          </w:tcPr>
          <w:p w:rsidR="00BE7C28" w:rsidRDefault="00BE7C28">
            <w:pPr>
              <w:pStyle w:val="ConsPlusNormal"/>
              <w:jc w:val="center"/>
            </w:pPr>
            <w:r>
              <w:t>9.</w:t>
            </w:r>
          </w:p>
        </w:tc>
        <w:tc>
          <w:tcPr>
            <w:tcW w:w="8504" w:type="dxa"/>
          </w:tcPr>
          <w:p w:rsidR="00BE7C28" w:rsidRDefault="00BE7C28">
            <w:pPr>
              <w:pStyle w:val="ConsPlusNormal"/>
            </w:pPr>
            <w:r>
              <w:t>Формирование современной городской среды</w:t>
            </w:r>
          </w:p>
        </w:tc>
      </w:tr>
      <w:tr w:rsidR="00BE7C28">
        <w:tc>
          <w:tcPr>
            <w:tcW w:w="567" w:type="dxa"/>
          </w:tcPr>
          <w:p w:rsidR="00BE7C28" w:rsidRDefault="00BE7C28">
            <w:pPr>
              <w:pStyle w:val="ConsPlusNormal"/>
              <w:jc w:val="center"/>
            </w:pPr>
            <w:r>
              <w:t>10.</w:t>
            </w:r>
          </w:p>
        </w:tc>
        <w:tc>
          <w:tcPr>
            <w:tcW w:w="8504" w:type="dxa"/>
          </w:tcPr>
          <w:p w:rsidR="00BE7C28" w:rsidRDefault="00BE7C28">
            <w:pPr>
              <w:pStyle w:val="ConsPlusNormal"/>
            </w:pPr>
            <w:r>
              <w:t>Благоустройство Волгограда</w:t>
            </w:r>
          </w:p>
        </w:tc>
      </w:tr>
      <w:tr w:rsidR="00BE7C28">
        <w:tc>
          <w:tcPr>
            <w:tcW w:w="567" w:type="dxa"/>
          </w:tcPr>
          <w:p w:rsidR="00BE7C28" w:rsidRDefault="00BE7C28">
            <w:pPr>
              <w:pStyle w:val="ConsPlusNormal"/>
              <w:jc w:val="center"/>
            </w:pPr>
            <w:r>
              <w:t>11.</w:t>
            </w:r>
          </w:p>
        </w:tc>
        <w:tc>
          <w:tcPr>
            <w:tcW w:w="8504" w:type="dxa"/>
          </w:tcPr>
          <w:p w:rsidR="00BE7C28" w:rsidRDefault="00BE7C28">
            <w:pPr>
              <w:pStyle w:val="ConsPlusNormal"/>
            </w:pPr>
            <w:r>
              <w:t>Профилактика терроризма, экстремизма и иных правонарушений на территории Волгограда</w:t>
            </w:r>
          </w:p>
        </w:tc>
      </w:tr>
      <w:tr w:rsidR="00BE7C28">
        <w:tc>
          <w:tcPr>
            <w:tcW w:w="567" w:type="dxa"/>
          </w:tcPr>
          <w:p w:rsidR="00BE7C28" w:rsidRDefault="00BE7C28">
            <w:pPr>
              <w:pStyle w:val="ConsPlusNormal"/>
              <w:jc w:val="center"/>
            </w:pPr>
            <w:r>
              <w:t>12.</w:t>
            </w:r>
          </w:p>
        </w:tc>
        <w:tc>
          <w:tcPr>
            <w:tcW w:w="8504" w:type="dxa"/>
          </w:tcPr>
          <w:p w:rsidR="00BE7C28" w:rsidRDefault="00BE7C28">
            <w:pPr>
              <w:pStyle w:val="ConsPlusNormal"/>
            </w:pPr>
            <w:r>
              <w:t>Развитие физической культуры и спорта на территории Волгограда</w:t>
            </w:r>
          </w:p>
        </w:tc>
      </w:tr>
      <w:tr w:rsidR="00BE7C28">
        <w:tc>
          <w:tcPr>
            <w:tcW w:w="567" w:type="dxa"/>
          </w:tcPr>
          <w:p w:rsidR="00BE7C28" w:rsidRDefault="00BE7C28">
            <w:pPr>
              <w:pStyle w:val="ConsPlusNormal"/>
              <w:jc w:val="center"/>
            </w:pPr>
            <w:r>
              <w:t>13.</w:t>
            </w:r>
          </w:p>
        </w:tc>
        <w:tc>
          <w:tcPr>
            <w:tcW w:w="8504" w:type="dxa"/>
          </w:tcPr>
          <w:p w:rsidR="00BE7C28" w:rsidRDefault="00BE7C28">
            <w:pPr>
              <w:pStyle w:val="ConsPlusNormal"/>
            </w:pPr>
            <w:r>
              <w:t>Развитие культуры Волгограда</w:t>
            </w:r>
          </w:p>
        </w:tc>
      </w:tr>
      <w:tr w:rsidR="00BE7C28">
        <w:tc>
          <w:tcPr>
            <w:tcW w:w="567" w:type="dxa"/>
          </w:tcPr>
          <w:p w:rsidR="00BE7C28" w:rsidRDefault="00BE7C28">
            <w:pPr>
              <w:pStyle w:val="ConsPlusNormal"/>
              <w:jc w:val="center"/>
            </w:pPr>
            <w:r>
              <w:t>14.</w:t>
            </w:r>
          </w:p>
        </w:tc>
        <w:tc>
          <w:tcPr>
            <w:tcW w:w="8504" w:type="dxa"/>
          </w:tcPr>
          <w:p w:rsidR="00BE7C28" w:rsidRDefault="00BE7C28">
            <w:pPr>
              <w:pStyle w:val="ConsPlusNormal"/>
            </w:pPr>
            <w:r>
              <w:t>Социальная поддержка населения Волгограда</w:t>
            </w:r>
          </w:p>
        </w:tc>
      </w:tr>
      <w:tr w:rsidR="00BE7C28">
        <w:tc>
          <w:tcPr>
            <w:tcW w:w="9071" w:type="dxa"/>
            <w:gridSpan w:val="2"/>
          </w:tcPr>
          <w:p w:rsidR="00BE7C28" w:rsidRDefault="00BE7C28">
            <w:pPr>
              <w:pStyle w:val="ConsPlusNormal"/>
              <w:jc w:val="center"/>
            </w:pPr>
            <w:r>
              <w:t>Волгоград - международный туристический центр</w:t>
            </w:r>
          </w:p>
        </w:tc>
      </w:tr>
      <w:tr w:rsidR="00BE7C28">
        <w:tc>
          <w:tcPr>
            <w:tcW w:w="567" w:type="dxa"/>
          </w:tcPr>
          <w:p w:rsidR="00BE7C28" w:rsidRDefault="00BE7C28">
            <w:pPr>
              <w:pStyle w:val="ConsPlusNormal"/>
              <w:jc w:val="center"/>
            </w:pPr>
            <w:r>
              <w:t>15.</w:t>
            </w:r>
          </w:p>
        </w:tc>
        <w:tc>
          <w:tcPr>
            <w:tcW w:w="8504" w:type="dxa"/>
          </w:tcPr>
          <w:p w:rsidR="00BE7C28" w:rsidRDefault="00BE7C28">
            <w:pPr>
              <w:pStyle w:val="ConsPlusNormal"/>
            </w:pPr>
            <w:r>
              <w:t>Создание условий для развития туризма на территории Волгограда</w:t>
            </w:r>
          </w:p>
        </w:tc>
      </w:tr>
    </w:tbl>
    <w:p w:rsidR="00BE7C28" w:rsidRDefault="00BE7C28">
      <w:pPr>
        <w:pStyle w:val="ConsPlusNormal"/>
        <w:jc w:val="both"/>
      </w:pPr>
    </w:p>
    <w:p w:rsidR="00BE7C28" w:rsidRDefault="00BE7C28">
      <w:pPr>
        <w:pStyle w:val="ConsPlusNormal"/>
        <w:ind w:firstLine="540"/>
        <w:jc w:val="both"/>
      </w:pPr>
      <w:r>
        <w:t>Примечания: &lt;*&gt; Реализация направления не предусмотрена муниципальными программами (планируется осуществлять за счет внебюджетных источников).</w:t>
      </w:r>
    </w:p>
    <w:p w:rsidR="00BE7C28" w:rsidRDefault="00BE7C28">
      <w:pPr>
        <w:pStyle w:val="ConsPlusNormal"/>
        <w:spacing w:before="220"/>
        <w:ind w:firstLine="540"/>
        <w:jc w:val="both"/>
      </w:pPr>
      <w:r>
        <w:t>&lt;**&gt; Реализация направления не предусмотрена муниципальными программами ввиду отсутствия полномочий у органов местного самоуправления Волгограда (планируется осуществлять за счет реализации государственных программ Волгоградской области).</w:t>
      </w:r>
    </w:p>
    <w:p w:rsidR="00BE7C28" w:rsidRDefault="00BE7C28">
      <w:pPr>
        <w:pStyle w:val="ConsPlusNormal"/>
        <w:jc w:val="both"/>
      </w:pPr>
    </w:p>
    <w:p w:rsidR="00BE7C28" w:rsidRDefault="00BE7C28">
      <w:pPr>
        <w:pStyle w:val="ConsPlusNormal"/>
        <w:jc w:val="right"/>
      </w:pPr>
      <w:r>
        <w:t>Департамент экономического</w:t>
      </w:r>
    </w:p>
    <w:p w:rsidR="00BE7C28" w:rsidRDefault="00BE7C28">
      <w:pPr>
        <w:pStyle w:val="ConsPlusNormal"/>
        <w:jc w:val="right"/>
      </w:pPr>
      <w:r>
        <w:t>развития и инвестиций</w:t>
      </w:r>
    </w:p>
    <w:p w:rsidR="00BE7C28" w:rsidRDefault="00BE7C28">
      <w:pPr>
        <w:pStyle w:val="ConsPlusNormal"/>
        <w:jc w:val="right"/>
      </w:pPr>
      <w:r>
        <w:t>администрации Волгограда</w:t>
      </w:r>
    </w:p>
    <w:p w:rsidR="00BE7C28" w:rsidRDefault="00BE7C28">
      <w:pPr>
        <w:pStyle w:val="ConsPlusNormal"/>
        <w:jc w:val="both"/>
      </w:pPr>
    </w:p>
    <w:p w:rsidR="00BE7C28" w:rsidRDefault="00BE7C28">
      <w:pPr>
        <w:pStyle w:val="ConsPlusNormal"/>
        <w:jc w:val="both"/>
      </w:pPr>
    </w:p>
    <w:p w:rsidR="00BE7C28" w:rsidRDefault="00BE7C28">
      <w:pPr>
        <w:pStyle w:val="ConsPlusNormal"/>
        <w:pBdr>
          <w:bottom w:val="single" w:sz="6" w:space="0" w:color="auto"/>
        </w:pBdr>
        <w:spacing w:before="100" w:after="100"/>
        <w:jc w:val="both"/>
        <w:rPr>
          <w:sz w:val="2"/>
          <w:szCs w:val="2"/>
        </w:rPr>
      </w:pPr>
    </w:p>
    <w:p w:rsidR="002D5AE1" w:rsidRDefault="002D5AE1">
      <w:bookmarkStart w:id="4" w:name="_GoBack"/>
      <w:bookmarkEnd w:id="4"/>
    </w:p>
    <w:sectPr w:rsidR="002D5AE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28"/>
    <w:rsid w:val="002D5AE1"/>
    <w:rsid w:val="00BE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C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7C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7C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7C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7C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7C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7C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7C2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7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C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7C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7C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7C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7C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7C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7C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7C2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E7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274801&amp;dst=100007" TargetMode="External"/><Relationship Id="rId18" Type="http://schemas.openxmlformats.org/officeDocument/2006/relationships/hyperlink" Target="https://login.consultant.ru/link/?req=doc&amp;base=RLAW180&amp;n=274801&amp;dst=100012" TargetMode="External"/><Relationship Id="rId26" Type="http://schemas.openxmlformats.org/officeDocument/2006/relationships/hyperlink" Target="https://login.consultant.ru/link/?req=doc&amp;base=RLAW180&amp;n=274801&amp;dst=100328" TargetMode="External"/><Relationship Id="rId39" Type="http://schemas.openxmlformats.org/officeDocument/2006/relationships/hyperlink" Target="https://login.consultant.ru/link/?req=doc&amp;base=RLAW180&amp;n=27232&amp;dst=100014" TargetMode="External"/><Relationship Id="rId21" Type="http://schemas.openxmlformats.org/officeDocument/2006/relationships/hyperlink" Target="https://login.consultant.ru/link/?req=doc&amp;base=RLAW180&amp;n=274801&amp;dst=100018" TargetMode="External"/><Relationship Id="rId34" Type="http://schemas.openxmlformats.org/officeDocument/2006/relationships/hyperlink" Target="https://login.consultant.ru/link/?req=doc&amp;base=RLAW180&amp;n=274801&amp;dst=100660" TargetMode="External"/><Relationship Id="rId42" Type="http://schemas.openxmlformats.org/officeDocument/2006/relationships/hyperlink" Target="https://login.consultant.ru/link/?req=doc&amp;base=RLAW180&amp;n=274801&amp;dst=100667" TargetMode="External"/><Relationship Id="rId47" Type="http://schemas.openxmlformats.org/officeDocument/2006/relationships/hyperlink" Target="https://login.consultant.ru/link/?req=doc&amp;base=LAW&amp;n=340170" TargetMode="External"/><Relationship Id="rId50" Type="http://schemas.openxmlformats.org/officeDocument/2006/relationships/hyperlink" Target="https://login.consultant.ru/link/?req=doc&amp;base=RLAW180&amp;n=137565" TargetMode="External"/><Relationship Id="rId55" Type="http://schemas.openxmlformats.org/officeDocument/2006/relationships/hyperlink" Target="https://login.consultant.ru/link/?req=doc&amp;base=RLAW180&amp;n=274801&amp;dst=100670" TargetMode="External"/><Relationship Id="rId7" Type="http://schemas.openxmlformats.org/officeDocument/2006/relationships/hyperlink" Target="https://login.consultant.ru/link/?req=doc&amp;base=LAW&amp;n=480999" TargetMode="External"/><Relationship Id="rId12" Type="http://schemas.openxmlformats.org/officeDocument/2006/relationships/hyperlink" Target="https://login.consultant.ru/link/?req=doc&amp;base=RLAW180&amp;n=288299&amp;dst=101947" TargetMode="External"/><Relationship Id="rId17" Type="http://schemas.openxmlformats.org/officeDocument/2006/relationships/hyperlink" Target="https://login.consultant.ru/link/?req=doc&amp;base=RLAW180&amp;n=274801&amp;dst=100011" TargetMode="External"/><Relationship Id="rId25" Type="http://schemas.openxmlformats.org/officeDocument/2006/relationships/hyperlink" Target="https://login.consultant.ru/link/?req=doc&amp;base=RLAW180&amp;n=274801&amp;dst=100317" TargetMode="External"/><Relationship Id="rId33" Type="http://schemas.openxmlformats.org/officeDocument/2006/relationships/hyperlink" Target="https://login.consultant.ru/link/?req=doc&amp;base=RLAW180&amp;n=271193&amp;dst=100005" TargetMode="External"/><Relationship Id="rId38" Type="http://schemas.openxmlformats.org/officeDocument/2006/relationships/hyperlink" Target="https://login.consultant.ru/link/?req=doc&amp;base=RLAW180&amp;n=274801&amp;dst=100744" TargetMode="External"/><Relationship Id="rId46" Type="http://schemas.openxmlformats.org/officeDocument/2006/relationships/hyperlink" Target="https://login.consultant.ru/link/?req=doc&amp;base=LAW&amp;n=357927" TargetMode="External"/><Relationship Id="rId2" Type="http://schemas.microsoft.com/office/2007/relationships/stylesWithEffects" Target="stylesWithEffects.xml"/><Relationship Id="rId16" Type="http://schemas.openxmlformats.org/officeDocument/2006/relationships/hyperlink" Target="https://login.consultant.ru/link/?req=doc&amp;base=RLAW180&amp;n=274801&amp;dst=100011" TargetMode="External"/><Relationship Id="rId20" Type="http://schemas.openxmlformats.org/officeDocument/2006/relationships/hyperlink" Target="https://login.consultant.ru/link/?req=doc&amp;base=RLAW180&amp;n=274801&amp;dst=100016" TargetMode="External"/><Relationship Id="rId29" Type="http://schemas.openxmlformats.org/officeDocument/2006/relationships/hyperlink" Target="https://login.consultant.ru/link/?req=doc&amp;base=RLAW180&amp;n=290092&amp;dst=100015" TargetMode="External"/><Relationship Id="rId41" Type="http://schemas.openxmlformats.org/officeDocument/2006/relationships/hyperlink" Target="https://login.consultant.ru/link/?req=doc&amp;base=RLAW180&amp;n=274801&amp;dst=100666" TargetMode="External"/><Relationship Id="rId54" Type="http://schemas.openxmlformats.org/officeDocument/2006/relationships/hyperlink" Target="https://login.consultant.ru/link/?req=doc&amp;base=RLAW180&amp;n=274801&amp;dst=100669" TargetMode="External"/><Relationship Id="rId1" Type="http://schemas.openxmlformats.org/officeDocument/2006/relationships/styles" Target="styles.xml"/><Relationship Id="rId6" Type="http://schemas.openxmlformats.org/officeDocument/2006/relationships/hyperlink" Target="https://login.consultant.ru/link/?req=doc&amp;base=RLAW180&amp;n=274801&amp;dst=100005" TargetMode="External"/><Relationship Id="rId11" Type="http://schemas.openxmlformats.org/officeDocument/2006/relationships/hyperlink" Target="https://login.consultant.ru/link/?req=doc&amp;base=RLAW180&amp;n=288299&amp;dst=100242" TargetMode="External"/><Relationship Id="rId24" Type="http://schemas.openxmlformats.org/officeDocument/2006/relationships/hyperlink" Target="https://login.consultant.ru/link/?req=doc&amp;base=LAW&amp;n=479098" TargetMode="External"/><Relationship Id="rId32" Type="http://schemas.openxmlformats.org/officeDocument/2006/relationships/hyperlink" Target="https://login.consultant.ru/link/?req=doc&amp;base=RLAW180&amp;n=274801&amp;dst=100659" TargetMode="External"/><Relationship Id="rId37" Type="http://schemas.openxmlformats.org/officeDocument/2006/relationships/hyperlink" Target="https://login.consultant.ru/link/?req=doc&amp;base=RLAW180&amp;n=274801&amp;dst=100663" TargetMode="External"/><Relationship Id="rId40" Type="http://schemas.openxmlformats.org/officeDocument/2006/relationships/hyperlink" Target="https://login.consultant.ru/link/?req=doc&amp;base=RLAW180&amp;n=274801&amp;dst=100664" TargetMode="External"/><Relationship Id="rId45" Type="http://schemas.openxmlformats.org/officeDocument/2006/relationships/image" Target="media/image1.wmf"/><Relationship Id="rId53" Type="http://schemas.openxmlformats.org/officeDocument/2006/relationships/hyperlink" Target="https://login.consultant.ru/link/?req=doc&amp;base=RLAW180&amp;n=274801&amp;dst=10162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80&amp;n=27232" TargetMode="External"/><Relationship Id="rId23" Type="http://schemas.openxmlformats.org/officeDocument/2006/relationships/hyperlink" Target="https://login.consultant.ru/link/?req=doc&amp;base=RLAW180&amp;n=274801&amp;dst=100021" TargetMode="External"/><Relationship Id="rId28" Type="http://schemas.openxmlformats.org/officeDocument/2006/relationships/hyperlink" Target="https://login.consultant.ru/link/?req=doc&amp;base=LAW&amp;n=430650" TargetMode="External"/><Relationship Id="rId36" Type="http://schemas.openxmlformats.org/officeDocument/2006/relationships/hyperlink" Target="https://login.consultant.ru/link/?req=doc&amp;base=RLAW180&amp;n=274801&amp;dst=100662" TargetMode="External"/><Relationship Id="rId49" Type="http://schemas.openxmlformats.org/officeDocument/2006/relationships/hyperlink" Target="https://login.consultant.ru/link/?req=doc&amp;base=REXP180&amp;n=16215" TargetMode="External"/><Relationship Id="rId57" Type="http://schemas.openxmlformats.org/officeDocument/2006/relationships/theme" Target="theme/theme1.xml"/><Relationship Id="rId10" Type="http://schemas.openxmlformats.org/officeDocument/2006/relationships/hyperlink" Target="https://login.consultant.ru/link/?req=doc&amp;base=RLAW180&amp;n=274353" TargetMode="External"/><Relationship Id="rId19" Type="http://schemas.openxmlformats.org/officeDocument/2006/relationships/hyperlink" Target="https://login.consultant.ru/link/?req=doc&amp;base=RLAW180&amp;n=274801&amp;dst=100015" TargetMode="External"/><Relationship Id="rId31" Type="http://schemas.openxmlformats.org/officeDocument/2006/relationships/hyperlink" Target="https://login.consultant.ru/link/?req=doc&amp;base=RLAW180&amp;n=274801&amp;dst=100652" TargetMode="External"/><Relationship Id="rId44" Type="http://schemas.openxmlformats.org/officeDocument/2006/relationships/hyperlink" Target="https://login.consultant.ru/link/?req=doc&amp;base=RLAW180&amp;n=27232&amp;dst=100014" TargetMode="External"/><Relationship Id="rId52" Type="http://schemas.openxmlformats.org/officeDocument/2006/relationships/hyperlink" Target="https://login.consultant.ru/link/?req=doc&amp;base=LAW&amp;n=443540&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RLAW180&amp;n=222574" TargetMode="External"/><Relationship Id="rId14" Type="http://schemas.openxmlformats.org/officeDocument/2006/relationships/hyperlink" Target="https://login.consultant.ru/link/?req=doc&amp;base=RLAW180&amp;n=274801&amp;dst=100009" TargetMode="External"/><Relationship Id="rId22" Type="http://schemas.openxmlformats.org/officeDocument/2006/relationships/hyperlink" Target="https://login.consultant.ru/link/?req=doc&amp;base=RLAW180&amp;n=274801&amp;dst=100019" TargetMode="External"/><Relationship Id="rId27" Type="http://schemas.openxmlformats.org/officeDocument/2006/relationships/hyperlink" Target="https://login.consultant.ru/link/?req=doc&amp;base=RLAW180&amp;n=274801&amp;dst=100344" TargetMode="External"/><Relationship Id="rId30" Type="http://schemas.openxmlformats.org/officeDocument/2006/relationships/hyperlink" Target="https://login.consultant.ru/link/?req=doc&amp;base=RLAW180&amp;n=284120&amp;dst=100014" TargetMode="External"/><Relationship Id="rId35" Type="http://schemas.openxmlformats.org/officeDocument/2006/relationships/hyperlink" Target="https://login.consultant.ru/link/?req=doc&amp;base=RLAW180&amp;n=274801&amp;dst=100661" TargetMode="External"/><Relationship Id="rId43" Type="http://schemas.openxmlformats.org/officeDocument/2006/relationships/hyperlink" Target="https://login.consultant.ru/link/?req=doc&amp;base=RLAW180&amp;n=274801&amp;dst=100668" TargetMode="External"/><Relationship Id="rId48" Type="http://schemas.openxmlformats.org/officeDocument/2006/relationships/hyperlink" Target="https://login.consultant.ru/link/?req=doc&amp;base=RLAW180&amp;n=288910" TargetMode="External"/><Relationship Id="rId56" Type="http://schemas.openxmlformats.org/officeDocument/2006/relationships/fontTable" Target="fontTable.xml"/><Relationship Id="rId8" Type="http://schemas.openxmlformats.org/officeDocument/2006/relationships/hyperlink" Target="https://login.consultant.ru/link/?req=doc&amp;base=LAW&amp;n=480785" TargetMode="External"/><Relationship Id="rId51" Type="http://schemas.openxmlformats.org/officeDocument/2006/relationships/hyperlink" Target="https://login.consultant.ru/link/?req=doc&amp;base=STR&amp;n=209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29729</Words>
  <Characters>169460</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Ольга Сергеевна</dc:creator>
  <cp:lastModifiedBy>Павленко Ольга Сергеевна</cp:lastModifiedBy>
  <cp:revision>1</cp:revision>
  <dcterms:created xsi:type="dcterms:W3CDTF">2025-02-13T08:43:00Z</dcterms:created>
  <dcterms:modified xsi:type="dcterms:W3CDTF">2025-02-13T08:43:00Z</dcterms:modified>
</cp:coreProperties>
</file>